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FCF9B" w14:textId="77777777" w:rsidR="0005792E" w:rsidRPr="00D325AF" w:rsidRDefault="0005792E" w:rsidP="0005792E">
      <w:pPr>
        <w:pStyle w:val="Heading2"/>
        <w:numPr>
          <w:ilvl w:val="0"/>
          <w:numId w:val="0"/>
        </w:numPr>
        <w:spacing w:after="360"/>
        <w:ind w:left="-567" w:right="-612"/>
        <w:jc w:val="center"/>
      </w:pPr>
      <w:r>
        <w:t>Phosphorous placement and its effect on establishment and performance of canola</w:t>
      </w:r>
    </w:p>
    <w:p w14:paraId="1E0C36BE" w14:textId="13D27A9A" w:rsidR="009A0C78" w:rsidRPr="009A0C78" w:rsidRDefault="000177E4" w:rsidP="0005792E">
      <w:pPr>
        <w:tabs>
          <w:tab w:val="left" w:pos="1985"/>
        </w:tabs>
        <w:ind w:left="567"/>
      </w:pPr>
      <w:r w:rsidRPr="0005792E">
        <w:rPr>
          <w:b/>
        </w:rPr>
        <w:t>Trail Code:</w:t>
      </w:r>
      <w:r w:rsidRPr="009A0C78">
        <w:tab/>
      </w:r>
      <w:r w:rsidR="001201B2">
        <w:t>GONU006</w:t>
      </w:r>
      <w:r w:rsidR="00CC227C">
        <w:t>1</w:t>
      </w:r>
      <w:r w:rsidR="001201B2">
        <w:t>7</w:t>
      </w:r>
      <w:r w:rsidR="009A0C78" w:rsidRPr="009A0C78">
        <w:t>-</w:t>
      </w:r>
      <w:r w:rsidR="00D278EE">
        <w:t>2</w:t>
      </w:r>
    </w:p>
    <w:p w14:paraId="559CCACC" w14:textId="20536E03" w:rsidR="000177E4" w:rsidRPr="009A0C78" w:rsidRDefault="000177E4" w:rsidP="0005792E">
      <w:pPr>
        <w:tabs>
          <w:tab w:val="left" w:pos="1985"/>
        </w:tabs>
        <w:ind w:left="567"/>
      </w:pPr>
      <w:r w:rsidRPr="0005792E">
        <w:rPr>
          <w:b/>
        </w:rPr>
        <w:t>Season</w:t>
      </w:r>
      <w:r w:rsidR="0005792E" w:rsidRPr="0005792E">
        <w:rPr>
          <w:b/>
        </w:rPr>
        <w:t>/year</w:t>
      </w:r>
      <w:r w:rsidRPr="0005792E">
        <w:rPr>
          <w:b/>
        </w:rPr>
        <w:t>:</w:t>
      </w:r>
      <w:r w:rsidRPr="009A0C78">
        <w:tab/>
      </w:r>
      <w:r w:rsidR="006B036D" w:rsidRPr="009A0C78">
        <w:t>Winter 201</w:t>
      </w:r>
      <w:r w:rsidR="001201B2">
        <w:t>7</w:t>
      </w:r>
    </w:p>
    <w:p w14:paraId="7B1CE1A7" w14:textId="2579159F" w:rsidR="000177E4" w:rsidRPr="009A0C78" w:rsidRDefault="000177E4" w:rsidP="0005792E">
      <w:pPr>
        <w:tabs>
          <w:tab w:val="left" w:pos="1985"/>
        </w:tabs>
        <w:ind w:left="567"/>
      </w:pPr>
      <w:r w:rsidRPr="0005792E">
        <w:rPr>
          <w:b/>
        </w:rPr>
        <w:t>Location:</w:t>
      </w:r>
      <w:r w:rsidRPr="009A0C78">
        <w:tab/>
      </w:r>
      <w:r w:rsidR="00770B27">
        <w:t>Nyngan</w:t>
      </w:r>
    </w:p>
    <w:p w14:paraId="1E09B2F0" w14:textId="7E960B8E" w:rsidR="0017671A" w:rsidRPr="009A0C78" w:rsidRDefault="00D624A7" w:rsidP="0005792E">
      <w:pPr>
        <w:tabs>
          <w:tab w:val="left" w:pos="1985"/>
        </w:tabs>
        <w:ind w:left="567"/>
      </w:pPr>
      <w:r w:rsidRPr="0005792E">
        <w:rPr>
          <w:b/>
        </w:rPr>
        <w:t>C</w:t>
      </w:r>
      <w:r w:rsidR="0017671A" w:rsidRPr="0005792E">
        <w:rPr>
          <w:b/>
        </w:rPr>
        <w:t>ollaborators</w:t>
      </w:r>
      <w:r w:rsidR="000177E4" w:rsidRPr="0005792E">
        <w:rPr>
          <w:b/>
        </w:rPr>
        <w:t>:</w:t>
      </w:r>
      <w:r w:rsidR="000177E4" w:rsidRPr="009A0C78">
        <w:tab/>
      </w:r>
      <w:r w:rsidR="00770B27">
        <w:t>Breil Jackson</w:t>
      </w:r>
    </w:p>
    <w:p w14:paraId="4C6157F0" w14:textId="77777777" w:rsidR="004335FE" w:rsidRPr="00964D8C" w:rsidRDefault="004335FE" w:rsidP="00494389">
      <w:pPr>
        <w:pStyle w:val="Heading3"/>
        <w:numPr>
          <w:ilvl w:val="0"/>
          <w:numId w:val="0"/>
        </w:numPr>
      </w:pPr>
      <w:r w:rsidRPr="00964D8C">
        <w:t>Keywords</w:t>
      </w:r>
    </w:p>
    <w:p w14:paraId="4D778281" w14:textId="220A5F25" w:rsidR="004335FE" w:rsidRPr="00927B40" w:rsidRDefault="00CC227C" w:rsidP="004335FE">
      <w:r>
        <w:t>GONU00</w:t>
      </w:r>
      <w:r w:rsidR="001201B2">
        <w:t>6</w:t>
      </w:r>
      <w:r w:rsidR="004335FE">
        <w:t>, phosphorus, deep banding, IBS, cano</w:t>
      </w:r>
      <w:r w:rsidR="00D278EE">
        <w:t>la, germination, establishment</w:t>
      </w:r>
      <w:r w:rsidR="0072030C">
        <w:t>, P rate</w:t>
      </w:r>
      <w:r w:rsidR="006B4C80">
        <w:t>, Nyngan</w:t>
      </w:r>
    </w:p>
    <w:p w14:paraId="4AD90A5D" w14:textId="77777777" w:rsidR="006B4C80" w:rsidRPr="00964D8C" w:rsidRDefault="006B4C80" w:rsidP="006B4C80">
      <w:pPr>
        <w:pStyle w:val="Heading3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64D8C">
        <w:t>Take home messages</w:t>
      </w:r>
    </w:p>
    <w:p w14:paraId="036F6DF3" w14:textId="0D58408C" w:rsidR="006B4C80" w:rsidRDefault="006B4C80" w:rsidP="006B4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In soils with low phosphorus (P), canola is likely to show a yield response to added P fertiliser</w:t>
      </w:r>
      <w:r w:rsidR="00CD1917">
        <w:t>.</w:t>
      </w:r>
    </w:p>
    <w:p w14:paraId="64D9C6C9" w14:textId="733EF553" w:rsidR="006B4C80" w:rsidRDefault="006B4C80" w:rsidP="006B4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While not reflected in this trial, </w:t>
      </w:r>
      <w:r w:rsidR="00550ECB">
        <w:t>p</w:t>
      </w:r>
      <w:r>
        <w:t xml:space="preserve">lacement of P with seed can </w:t>
      </w:r>
      <w:r w:rsidR="00CD1917">
        <w:t xml:space="preserve">adversely </w:t>
      </w:r>
      <w:r>
        <w:t>impact germination, even at lower rates</w:t>
      </w:r>
      <w:r w:rsidR="00CD1917">
        <w:t>. W</w:t>
      </w:r>
      <w:r>
        <w:t>here possible growers should consider alternative placement or compensate by adjusting seeding rate.</w:t>
      </w:r>
    </w:p>
    <w:p w14:paraId="11AC001D" w14:textId="110D23E3" w:rsidR="006B4C80" w:rsidRDefault="006B4C80" w:rsidP="006B4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In dry seasonal conditions, placement of P below the seed is likely to </w:t>
      </w:r>
      <w:r w:rsidR="00CD1917">
        <w:t>provide</w:t>
      </w:r>
      <w:r>
        <w:t xml:space="preserve"> the most benefit, followed by placement with the seed</w:t>
      </w:r>
      <w:r w:rsidR="00550ECB">
        <w:t>.</w:t>
      </w:r>
    </w:p>
    <w:p w14:paraId="0E8D0C04" w14:textId="702686C5" w:rsidR="006B4C80" w:rsidRDefault="006B4C80" w:rsidP="006B4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Given that there was a yield response</w:t>
      </w:r>
      <w:r w:rsidR="003C43C0">
        <w:t xml:space="preserve"> </w:t>
      </w:r>
      <w:r>
        <w:t>to surface applied P</w:t>
      </w:r>
      <w:r w:rsidR="00CD1917">
        <w:t>,</w:t>
      </w:r>
      <w:r>
        <w:t xml:space="preserve"> even in very dry conditions, the option to broadcast P ahead of sowing warrants more testing.</w:t>
      </w:r>
    </w:p>
    <w:p w14:paraId="3782C378" w14:textId="77777777" w:rsidR="004335FE" w:rsidRPr="00964D8C" w:rsidRDefault="004335FE" w:rsidP="00494389">
      <w:pPr>
        <w:pStyle w:val="Heading3"/>
        <w:numPr>
          <w:ilvl w:val="0"/>
          <w:numId w:val="0"/>
        </w:numPr>
      </w:pPr>
      <w:r w:rsidRPr="00964D8C">
        <w:t>Background</w:t>
      </w:r>
    </w:p>
    <w:p w14:paraId="4D65ADCC" w14:textId="76BFDCEA" w:rsidR="00E47AF2" w:rsidRDefault="00E47AF2" w:rsidP="00E47AF2">
      <w:r>
        <w:t>Phosphorus (P) is an important nutrient in canola production at two key stages; establishment to support root development and during biomass accumulation.</w:t>
      </w:r>
    </w:p>
    <w:p w14:paraId="50C95C7A" w14:textId="3D9054A1" w:rsidR="00E47AF2" w:rsidRDefault="00E47AF2" w:rsidP="00E47AF2">
      <w:r>
        <w:t>Traditionally, P has</w:t>
      </w:r>
      <w:r w:rsidR="00CD1917">
        <w:t xml:space="preserve"> mainly</w:t>
      </w:r>
      <w:r>
        <w:t xml:space="preserve"> been applied at planting and often is banded </w:t>
      </w:r>
      <w:proofErr w:type="gramStart"/>
      <w:r>
        <w:t>in close proximity to</w:t>
      </w:r>
      <w:proofErr w:type="gramEnd"/>
      <w:r>
        <w:t xml:space="preserve"> seed. This approach is likely to be based on P </w:t>
      </w:r>
      <w:r w:rsidR="00CD1917">
        <w:t>being</w:t>
      </w:r>
      <w:r>
        <w:t xml:space="preserve"> relatively immobile in the soil and needs to be placed close to developing </w:t>
      </w:r>
      <w:r w:rsidR="00CD1917">
        <w:t xml:space="preserve">crop </w:t>
      </w:r>
      <w:r>
        <w:t>root systems.</w:t>
      </w:r>
    </w:p>
    <w:p w14:paraId="57ED8757" w14:textId="4039C284" w:rsidR="00E47AF2" w:rsidRDefault="00E47AF2" w:rsidP="00E47AF2">
      <w:r>
        <w:t xml:space="preserve">Damage to establishing crops by placing </w:t>
      </w:r>
      <w:r w:rsidR="00CD1917">
        <w:t xml:space="preserve">P </w:t>
      </w:r>
      <w:r>
        <w:t>fertiliser close to seed has long been accepted</w:t>
      </w:r>
      <w:r w:rsidR="00CD1917">
        <w:t>. T</w:t>
      </w:r>
      <w:r>
        <w:t xml:space="preserve">rials in 2013 </w:t>
      </w:r>
      <w:r w:rsidR="00CD1917">
        <w:t>conducted by NSW</w:t>
      </w:r>
      <w:r>
        <w:t xml:space="preserve"> Department of Primary Industries</w:t>
      </w:r>
      <w:r>
        <w:rPr>
          <w:vertAlign w:val="superscript"/>
        </w:rPr>
        <w:footnoteReference w:id="2"/>
      </w:r>
      <w:r>
        <w:t xml:space="preserve"> </w:t>
      </w:r>
      <w:r w:rsidR="00CD1917">
        <w:t>documented</w:t>
      </w:r>
      <w:r>
        <w:t xml:space="preserve"> significant reductions in canola establishment with increasing rates of P (up to 20 kg/ha). Yields </w:t>
      </w:r>
      <w:r w:rsidR="00CD1917">
        <w:t xml:space="preserve">however </w:t>
      </w:r>
      <w:r>
        <w:t xml:space="preserve">increased with increasing rates of P despite </w:t>
      </w:r>
      <w:r w:rsidR="00CD1917">
        <w:t xml:space="preserve">emergence </w:t>
      </w:r>
      <w:r>
        <w:t xml:space="preserve">suppression. </w:t>
      </w:r>
      <w:r w:rsidR="00CD1917">
        <w:t>C</w:t>
      </w:r>
      <w:r>
        <w:t>onsequence</w:t>
      </w:r>
      <w:r w:rsidR="00CD1917">
        <w:t>s</w:t>
      </w:r>
      <w:r>
        <w:t xml:space="preserve"> of </w:t>
      </w:r>
      <w:r w:rsidR="00CD1917">
        <w:t xml:space="preserve">adverse </w:t>
      </w:r>
      <w:r>
        <w:t xml:space="preserve">establishment </w:t>
      </w:r>
      <w:r w:rsidR="00CD1917">
        <w:t xml:space="preserve">outcomes (less plants established sq/m) </w:t>
      </w:r>
      <w:r>
        <w:t xml:space="preserve">is unpredictability and variability of </w:t>
      </w:r>
      <w:r w:rsidR="00CD1917">
        <w:t>stand plant population</w:t>
      </w:r>
      <w:r w:rsidR="003172D5">
        <w:t>.</w:t>
      </w:r>
      <w:r>
        <w:t xml:space="preserve"> </w:t>
      </w:r>
      <w:r w:rsidR="003172D5">
        <w:t xml:space="preserve">Unpredictable plant populations </w:t>
      </w:r>
      <w:r>
        <w:t xml:space="preserve">make targeting an ideal seeding rate difficult. If </w:t>
      </w:r>
      <w:r w:rsidR="003172D5">
        <w:t>population density is worse than anticipated</w:t>
      </w:r>
      <w:r>
        <w:t xml:space="preserve">, very poor stands </w:t>
      </w:r>
      <w:r w:rsidR="003172D5">
        <w:t>can</w:t>
      </w:r>
      <w:r>
        <w:t xml:space="preserve"> eventuate </w:t>
      </w:r>
      <w:r w:rsidR="003172D5">
        <w:t xml:space="preserve">with crops unable to </w:t>
      </w:r>
      <w:r w:rsidR="00264678">
        <w:t>compensate, potentially resulting in</w:t>
      </w:r>
      <w:r w:rsidR="003172D5">
        <w:t xml:space="preserve"> significant yield loss. I</w:t>
      </w:r>
      <w:r>
        <w:t xml:space="preserve">ncreasing seeding rate can compensate for establishment losses </w:t>
      </w:r>
      <w:r w:rsidR="003172D5">
        <w:t>but add</w:t>
      </w:r>
      <w:r w:rsidR="00264678">
        <w:t>s</w:t>
      </w:r>
      <w:r w:rsidR="003172D5">
        <w:t xml:space="preserve"> to growing cost as well as to unpredictability in crop plant density.</w:t>
      </w:r>
      <w:r>
        <w:t xml:space="preserve">  </w:t>
      </w:r>
    </w:p>
    <w:p w14:paraId="4E6DF856" w14:textId="2B41A716" w:rsidR="00E47AF2" w:rsidRDefault="00E47AF2" w:rsidP="00E47AF2">
      <w:r>
        <w:t xml:space="preserve">The dilemma exists that canola crops require P to optimise yields, however, placing P with seed can lead to significant issues. </w:t>
      </w:r>
      <w:r w:rsidR="003172D5">
        <w:t xml:space="preserve">Research prior to this study has </w:t>
      </w:r>
      <w:r>
        <w:t>not investigate</w:t>
      </w:r>
      <w:r w:rsidR="003172D5">
        <w:t>d</w:t>
      </w:r>
      <w:r>
        <w:t xml:space="preserve"> alternate placement options for applying P fertiliser to canola.</w:t>
      </w:r>
    </w:p>
    <w:p w14:paraId="6BDCCC03" w14:textId="5E78B74D" w:rsidR="00E47AF2" w:rsidRDefault="00E47AF2" w:rsidP="00E47AF2">
      <w:r>
        <w:lastRenderedPageBreak/>
        <w:t xml:space="preserve">Many modern </w:t>
      </w:r>
      <w:proofErr w:type="spellStart"/>
      <w:r>
        <w:t>seed</w:t>
      </w:r>
      <w:r w:rsidR="003172D5">
        <w:t>ers</w:t>
      </w:r>
      <w:proofErr w:type="spellEnd"/>
      <w:r>
        <w:t xml:space="preserve"> possess ability to band fertiliser below the seed</w:t>
      </w:r>
      <w:r w:rsidR="00AA1B05">
        <w:t>. T</w:t>
      </w:r>
      <w:r>
        <w:t>here is also the op</w:t>
      </w:r>
      <w:r w:rsidR="00AA1B05">
        <w:t>tion</w:t>
      </w:r>
      <w:r>
        <w:t xml:space="preserve"> with any sowing equipment to broadcast fertiliser either </w:t>
      </w:r>
      <w:proofErr w:type="gramStart"/>
      <w:r>
        <w:t>pre or post seeding</w:t>
      </w:r>
      <w:proofErr w:type="gramEnd"/>
      <w:r>
        <w:t xml:space="preserve">. This trial is designed to investigate if application of P using these alternate methods could avoid </w:t>
      </w:r>
      <w:r w:rsidR="00AA1B05">
        <w:t xml:space="preserve">seedling </w:t>
      </w:r>
      <w:r>
        <w:t xml:space="preserve">damage while maintaining a positive P fertiliser response. </w:t>
      </w:r>
    </w:p>
    <w:p w14:paraId="62E694F4" w14:textId="77777777" w:rsidR="004335FE" w:rsidRPr="00FF2614" w:rsidRDefault="004335FE" w:rsidP="00494389">
      <w:pPr>
        <w:pStyle w:val="Heading3"/>
        <w:numPr>
          <w:ilvl w:val="0"/>
          <w:numId w:val="0"/>
        </w:numPr>
      </w:pPr>
      <w:r w:rsidRPr="00FF2614">
        <w:t>Aim</w:t>
      </w:r>
      <w:r>
        <w:t>s</w:t>
      </w:r>
      <w:r w:rsidRPr="00FF2614">
        <w:tab/>
      </w:r>
    </w:p>
    <w:p w14:paraId="42ED3E97" w14:textId="5BCC6C3D" w:rsidR="004335FE" w:rsidRDefault="004335FE" w:rsidP="004335FE">
      <w:r>
        <w:t xml:space="preserve">Determine if varying placement and rate of P fertiliser can reduce </w:t>
      </w:r>
      <w:r w:rsidR="00AA1B05">
        <w:t xml:space="preserve">potential </w:t>
      </w:r>
      <w:r>
        <w:t xml:space="preserve">negative impact on crop establishment, while maintaining P responsiveness of canola. </w:t>
      </w:r>
    </w:p>
    <w:p w14:paraId="0BC6451E" w14:textId="77777777" w:rsidR="00590127" w:rsidRPr="00964D8C" w:rsidRDefault="00590127" w:rsidP="00494389">
      <w:pPr>
        <w:pStyle w:val="Heading3"/>
        <w:numPr>
          <w:ilvl w:val="0"/>
          <w:numId w:val="0"/>
        </w:numPr>
      </w:pPr>
      <w:r w:rsidRPr="00964D8C">
        <w:t>Methods</w:t>
      </w:r>
      <w:r w:rsidRPr="00964D8C">
        <w:tab/>
      </w:r>
    </w:p>
    <w:p w14:paraId="728F427E" w14:textId="00F8ADB3" w:rsidR="001B16A9" w:rsidRDefault="001B16A9" w:rsidP="001B16A9">
      <w:bookmarkStart w:id="1" w:name="_Ref434394464"/>
      <w:bookmarkStart w:id="2" w:name="_Ref434415861"/>
      <w:r>
        <w:t>The trial was a small plot, full factorial randomised complete block design with three replicates established in Autumn 201</w:t>
      </w:r>
      <w:r w:rsidR="00FA2746">
        <w:t>7</w:t>
      </w:r>
      <w:r>
        <w:t xml:space="preserve">. </w:t>
      </w:r>
    </w:p>
    <w:p w14:paraId="7CF6DB73" w14:textId="3BFF1AF3" w:rsidR="001B16A9" w:rsidRDefault="001B16A9" w:rsidP="001B16A9">
      <w:r>
        <w:t xml:space="preserve">The trial looked at rate of P applied and the effect of P placement on germination and yield of canola. All combinations </w:t>
      </w:r>
      <w:r w:rsidR="00000F8C">
        <w:t xml:space="preserve">of the variables </w:t>
      </w:r>
      <w:r>
        <w:t xml:space="preserve">were used in the trial design. </w:t>
      </w:r>
    </w:p>
    <w:p w14:paraId="254DB866" w14:textId="77777777" w:rsidR="001B16A9" w:rsidRDefault="001B16A9" w:rsidP="001B16A9">
      <w:pPr>
        <w:pStyle w:val="ListParagraph"/>
        <w:numPr>
          <w:ilvl w:val="0"/>
          <w:numId w:val="32"/>
        </w:numPr>
      </w:pPr>
      <w:r w:rsidRPr="00AD5B0C">
        <w:rPr>
          <w:b/>
        </w:rPr>
        <w:t>Rates:</w:t>
      </w:r>
      <w:r>
        <w:t xml:space="preserve"> Three rates of P in the form of triple superphosphate (</w:t>
      </w:r>
      <w:proofErr w:type="spellStart"/>
      <w:r>
        <w:t>Trifos</w:t>
      </w:r>
      <w:proofErr w:type="spellEnd"/>
      <w:r>
        <w:t>) were applied at 0, 15, 30 and 45 kg/ha of P</w:t>
      </w:r>
    </w:p>
    <w:p w14:paraId="31A7F101" w14:textId="22A75C53" w:rsidR="001B16A9" w:rsidRDefault="001B16A9" w:rsidP="001B16A9">
      <w:pPr>
        <w:pStyle w:val="ListParagraph"/>
        <w:numPr>
          <w:ilvl w:val="0"/>
          <w:numId w:val="32"/>
        </w:numPr>
        <w:spacing w:after="360"/>
      </w:pPr>
      <w:r w:rsidRPr="00AD5B0C">
        <w:rPr>
          <w:b/>
        </w:rPr>
        <w:t>Placement:</w:t>
      </w:r>
      <w:r w:rsidRPr="00264678">
        <w:rPr>
          <w:b/>
        </w:rPr>
        <w:t xml:space="preserve"> </w:t>
      </w:r>
      <w:r>
        <w:t>P fertiliser was applied by three methods-</w:t>
      </w:r>
    </w:p>
    <w:p w14:paraId="12D585F0" w14:textId="420421AC" w:rsidR="001B16A9" w:rsidRDefault="001B16A9" w:rsidP="001B16A9">
      <w:pPr>
        <w:pStyle w:val="ListParagraph"/>
        <w:numPr>
          <w:ilvl w:val="1"/>
          <w:numId w:val="33"/>
        </w:numPr>
        <w:spacing w:before="240" w:after="240"/>
      </w:pPr>
      <w:r w:rsidRPr="00A67BDB">
        <w:rPr>
          <w:u w:val="single"/>
        </w:rPr>
        <w:t>Below the seed</w:t>
      </w:r>
      <w:r>
        <w:rPr>
          <w:u w:val="single"/>
        </w:rPr>
        <w:t xml:space="preserve"> </w:t>
      </w:r>
      <w:r>
        <w:t>- in a band approximately 6 cm below the soil surface and 4 cm directly below the seed</w:t>
      </w:r>
      <w:r w:rsidR="00F96A18">
        <w:t>,</w:t>
      </w:r>
      <w:r>
        <w:t xml:space="preserve"> appl</w:t>
      </w:r>
      <w:r w:rsidR="00F96A18">
        <w:t>ied</w:t>
      </w:r>
      <w:r>
        <w:t xml:space="preserve"> in the same pass</w:t>
      </w:r>
    </w:p>
    <w:p w14:paraId="2480021C" w14:textId="77777777" w:rsidR="001B16A9" w:rsidRPr="00A67BDB" w:rsidRDefault="001B16A9" w:rsidP="001B16A9">
      <w:pPr>
        <w:pStyle w:val="ListParagraph"/>
        <w:numPr>
          <w:ilvl w:val="1"/>
          <w:numId w:val="33"/>
        </w:numPr>
        <w:spacing w:before="240" w:after="240"/>
        <w:rPr>
          <w:u w:val="single"/>
        </w:rPr>
      </w:pPr>
      <w:r w:rsidRPr="00A67BDB">
        <w:rPr>
          <w:u w:val="single"/>
        </w:rPr>
        <w:t>With the seed</w:t>
      </w:r>
      <w:r>
        <w:rPr>
          <w:u w:val="single"/>
        </w:rPr>
        <w:t xml:space="preserve"> </w:t>
      </w:r>
      <w:r>
        <w:t>- banded with the seed in the same pass</w:t>
      </w:r>
    </w:p>
    <w:p w14:paraId="5DDDAF4E" w14:textId="16BD9150" w:rsidR="001B16A9" w:rsidRDefault="00000F8C" w:rsidP="001B16A9">
      <w:pPr>
        <w:pStyle w:val="ListParagraph"/>
        <w:numPr>
          <w:ilvl w:val="1"/>
          <w:numId w:val="33"/>
        </w:numPr>
        <w:spacing w:before="240" w:after="240"/>
      </w:pPr>
      <w:r>
        <w:rPr>
          <w:u w:val="single"/>
        </w:rPr>
        <w:t>I</w:t>
      </w:r>
      <w:r w:rsidRPr="00000F8C">
        <w:rPr>
          <w:u w:val="single"/>
        </w:rPr>
        <w:t xml:space="preserve">ncorporated by the </w:t>
      </w:r>
      <w:proofErr w:type="spellStart"/>
      <w:r w:rsidRPr="00000F8C">
        <w:rPr>
          <w:u w:val="single"/>
        </w:rPr>
        <w:t>seeder</w:t>
      </w:r>
      <w:proofErr w:type="spellEnd"/>
      <w:r w:rsidRPr="00000F8C">
        <w:rPr>
          <w:u w:val="single"/>
        </w:rPr>
        <w:t xml:space="preserve"> </w:t>
      </w:r>
      <w:r>
        <w:rPr>
          <w:u w:val="single"/>
        </w:rPr>
        <w:t>(</w:t>
      </w:r>
      <w:r w:rsidR="001B16A9">
        <w:rPr>
          <w:u w:val="single"/>
        </w:rPr>
        <w:t>IBS</w:t>
      </w:r>
      <w:r>
        <w:rPr>
          <w:u w:val="single"/>
        </w:rPr>
        <w:t>)</w:t>
      </w:r>
      <w:r w:rsidR="001B16A9">
        <w:rPr>
          <w:u w:val="single"/>
        </w:rPr>
        <w:t xml:space="preserve"> - </w:t>
      </w:r>
      <w:r w:rsidR="001B16A9" w:rsidRPr="00A1561C">
        <w:t xml:space="preserve">Broadcast </w:t>
      </w:r>
      <w:r w:rsidR="001B16A9">
        <w:t xml:space="preserve">onto the soil surface prior to seeding </w:t>
      </w:r>
    </w:p>
    <w:p w14:paraId="1C9B39F3" w14:textId="77777777" w:rsidR="001B16A9" w:rsidRPr="00A1561C" w:rsidRDefault="001B16A9" w:rsidP="001B16A9">
      <w:pPr>
        <w:pStyle w:val="ListParagraph"/>
        <w:numPr>
          <w:ilvl w:val="1"/>
          <w:numId w:val="33"/>
        </w:numPr>
        <w:spacing w:before="240" w:after="240"/>
        <w:rPr>
          <w:u w:val="single"/>
        </w:rPr>
      </w:pPr>
      <w:r w:rsidRPr="00A1561C">
        <w:rPr>
          <w:u w:val="single"/>
        </w:rPr>
        <w:t>Broadcast</w:t>
      </w:r>
      <w:r>
        <w:rPr>
          <w:u w:val="single"/>
        </w:rPr>
        <w:t xml:space="preserve"> </w:t>
      </w:r>
      <w:r>
        <w:t>-</w:t>
      </w:r>
      <w:r w:rsidRPr="00A1561C">
        <w:t xml:space="preserve"> on the soil surface post planting with no incorporation</w:t>
      </w:r>
    </w:p>
    <w:p w14:paraId="6C812E77" w14:textId="4449CAEF" w:rsidR="00F71168" w:rsidRPr="003634EC" w:rsidRDefault="00F71168" w:rsidP="00F041E5">
      <w:pPr>
        <w:pStyle w:val="Caption"/>
      </w:pPr>
      <w:r w:rsidRPr="00F041E5">
        <w:rPr>
          <w:b/>
          <w:bCs/>
        </w:rPr>
        <w:t xml:space="preserve">Table </w:t>
      </w:r>
      <w:r w:rsidR="006F2565" w:rsidRPr="00F041E5">
        <w:rPr>
          <w:b/>
          <w:bCs/>
          <w:noProof/>
        </w:rPr>
        <w:fldChar w:fldCharType="begin"/>
      </w:r>
      <w:r w:rsidR="006F2565" w:rsidRPr="00F041E5">
        <w:rPr>
          <w:b/>
          <w:bCs/>
          <w:noProof/>
        </w:rPr>
        <w:instrText xml:space="preserve"> SEQ Table \* ARABIC </w:instrText>
      </w:r>
      <w:r w:rsidR="006F2565" w:rsidRPr="00F041E5">
        <w:rPr>
          <w:b/>
          <w:bCs/>
          <w:noProof/>
        </w:rPr>
        <w:fldChar w:fldCharType="separate"/>
      </w:r>
      <w:r w:rsidR="00220365">
        <w:rPr>
          <w:b/>
          <w:bCs/>
          <w:noProof/>
        </w:rPr>
        <w:t>1</w:t>
      </w:r>
      <w:r w:rsidR="006F2565" w:rsidRPr="00F041E5">
        <w:rPr>
          <w:b/>
          <w:bCs/>
          <w:noProof/>
        </w:rPr>
        <w:fldChar w:fldCharType="end"/>
      </w:r>
      <w:bookmarkEnd w:id="1"/>
      <w:bookmarkEnd w:id="2"/>
      <w:r w:rsidRPr="00F041E5">
        <w:rPr>
          <w:b/>
          <w:bCs/>
        </w:rPr>
        <w:t>.</w:t>
      </w:r>
      <w:r w:rsidR="0005792E">
        <w:t xml:space="preserve"> </w:t>
      </w:r>
      <w:r w:rsidRPr="003634EC">
        <w:t>Trial site details</w:t>
      </w:r>
    </w:p>
    <w:tbl>
      <w:tblPr>
        <w:tblStyle w:val="TableGrid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542"/>
        <w:gridCol w:w="2019"/>
        <w:gridCol w:w="2223"/>
        <w:gridCol w:w="2223"/>
      </w:tblGrid>
      <w:tr w:rsidR="0005792E" w14:paraId="371B9A00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32E06D76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Trial Establishment Date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66D426CD" w14:textId="3BE615EF" w:rsidR="0005792E" w:rsidRDefault="0005792E" w:rsidP="00325DB6">
            <w:pPr>
              <w:keepNext/>
              <w:spacing w:after="0"/>
            </w:pPr>
            <w:r>
              <w:t>Autumn 201</w:t>
            </w:r>
            <w:r w:rsidR="00325DB6">
              <w:t>7</w:t>
            </w:r>
          </w:p>
        </w:tc>
        <w:tc>
          <w:tcPr>
            <w:tcW w:w="1234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E165A1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Seeding rate</w:t>
            </w:r>
          </w:p>
        </w:tc>
        <w:tc>
          <w:tcPr>
            <w:tcW w:w="1234" w:type="pct"/>
            <w:tcBorders>
              <w:top w:val="single" w:sz="8" w:space="0" w:color="auto"/>
              <w:bottom w:val="single" w:sz="4" w:space="0" w:color="000000"/>
            </w:tcBorders>
            <w:vAlign w:val="center"/>
          </w:tcPr>
          <w:p w14:paraId="2904C58E" w14:textId="44A0578F" w:rsidR="0005792E" w:rsidRDefault="0005792E" w:rsidP="00325DB6">
            <w:pPr>
              <w:keepNext/>
              <w:spacing w:after="0"/>
            </w:pPr>
            <w:r>
              <w:t>2.5 kg/ha</w:t>
            </w:r>
          </w:p>
        </w:tc>
      </w:tr>
      <w:tr w:rsidR="0005792E" w14:paraId="79E4FC69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38EFBB6E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Crop and Variety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5FF64519" w14:textId="7293C918" w:rsidR="0005792E" w:rsidRDefault="0005792E" w:rsidP="0025351E">
            <w:pPr>
              <w:keepNext/>
              <w:spacing w:after="0"/>
            </w:pPr>
            <w:r>
              <w:t xml:space="preserve">Canola – </w:t>
            </w:r>
            <w:r w:rsidR="0025351E">
              <w:t>44Y90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C5BDA2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Harvest Date</w:t>
            </w:r>
          </w:p>
        </w:tc>
        <w:tc>
          <w:tcPr>
            <w:tcW w:w="123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089266" w14:textId="7A9F7E9E" w:rsidR="0005792E" w:rsidRDefault="0025351E" w:rsidP="0005792E">
            <w:pPr>
              <w:keepNext/>
              <w:spacing w:after="0"/>
            </w:pPr>
            <w:r>
              <w:t>1</w:t>
            </w:r>
            <w:r w:rsidR="00325DB6">
              <w:t>3/11/2017</w:t>
            </w:r>
          </w:p>
        </w:tc>
      </w:tr>
      <w:tr w:rsidR="0005792E" w14:paraId="34FDF43F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60B45289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Sowing date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00CF3E7F" w14:textId="7995D240" w:rsidR="0005792E" w:rsidRDefault="00770B27" w:rsidP="00A1561C">
            <w:pPr>
              <w:keepNext/>
              <w:spacing w:after="0"/>
            </w:pPr>
            <w:r>
              <w:t>3/5</w:t>
            </w:r>
            <w:r w:rsidR="00325DB6">
              <w:t>/2017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9D30C1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Row Spacing</w:t>
            </w:r>
          </w:p>
        </w:tc>
        <w:tc>
          <w:tcPr>
            <w:tcW w:w="123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6432CF" w14:textId="77777777" w:rsidR="0005792E" w:rsidRDefault="0005792E" w:rsidP="0005792E">
            <w:pPr>
              <w:keepNext/>
              <w:spacing w:after="0"/>
            </w:pPr>
            <w:r>
              <w:t>27.5 cm</w:t>
            </w:r>
          </w:p>
        </w:tc>
      </w:tr>
      <w:tr w:rsidR="0005792E" w14:paraId="2F2194D0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0D8FEA32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Seedling equipment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65183F10" w14:textId="77777777" w:rsidR="0005792E" w:rsidRDefault="0005792E" w:rsidP="0005792E">
            <w:pPr>
              <w:keepNext/>
              <w:spacing w:after="0"/>
            </w:pPr>
            <w:r>
              <w:t xml:space="preserve">Double Boot Tyne 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384886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Soil type</w:t>
            </w:r>
          </w:p>
        </w:tc>
        <w:tc>
          <w:tcPr>
            <w:tcW w:w="123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434102" w14:textId="0D242A3E" w:rsidR="0005792E" w:rsidRDefault="00325DB6" w:rsidP="0005792E">
            <w:pPr>
              <w:keepNext/>
              <w:spacing w:after="0"/>
            </w:pPr>
            <w:r>
              <w:t xml:space="preserve">Sandy </w:t>
            </w:r>
            <w:r w:rsidR="0005792E">
              <w:t xml:space="preserve">Clay Loam </w:t>
            </w:r>
          </w:p>
        </w:tc>
      </w:tr>
      <w:tr w:rsidR="0005792E" w14:paraId="08C38F8F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3656B40D" w14:textId="65BDA339" w:rsidR="0005792E" w:rsidRPr="00136F09" w:rsidRDefault="004335F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 xml:space="preserve">Nitrogen </w:t>
            </w:r>
            <w:r w:rsidR="0005792E" w:rsidRPr="00136F09">
              <w:rPr>
                <w:b/>
                <w:bCs/>
              </w:rPr>
              <w:t xml:space="preserve">Crop Nutrition </w:t>
            </w:r>
            <w:r w:rsidR="00834243" w:rsidRPr="00136F09">
              <w:rPr>
                <w:b/>
                <w:bCs/>
              </w:rPr>
              <w:t xml:space="preserve">Urea </w:t>
            </w:r>
            <w:r w:rsidR="0005792E" w:rsidRPr="00136F09">
              <w:rPr>
                <w:b/>
                <w:bCs/>
              </w:rPr>
              <w:t>(kg/ha)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37461956" w14:textId="4699E3C4" w:rsidR="0005792E" w:rsidRDefault="0025351E" w:rsidP="0025351E">
            <w:pPr>
              <w:keepNext/>
              <w:spacing w:after="0"/>
            </w:pPr>
            <w:r>
              <w:t>160</w:t>
            </w:r>
            <w:r w:rsidR="004335FE">
              <w:t xml:space="preserve"> </w:t>
            </w:r>
            <w:r w:rsidR="00834243">
              <w:t>IBS</w:t>
            </w:r>
            <w:r w:rsidR="0005792E">
              <w:t xml:space="preserve"> 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46BE14" w14:textId="77777777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Previous Crop</w:t>
            </w:r>
          </w:p>
        </w:tc>
        <w:tc>
          <w:tcPr>
            <w:tcW w:w="123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F6C3D6" w14:textId="4DC5247C" w:rsidR="00325DB6" w:rsidRDefault="00325DB6" w:rsidP="00834243">
            <w:pPr>
              <w:keepNext/>
              <w:spacing w:after="0"/>
            </w:pPr>
            <w:r>
              <w:t>Wheat</w:t>
            </w:r>
          </w:p>
        </w:tc>
      </w:tr>
      <w:tr w:rsidR="0005792E" w14:paraId="3BBD6988" w14:textId="77777777" w:rsidTr="007C7A34">
        <w:tc>
          <w:tcPr>
            <w:tcW w:w="1411" w:type="pct"/>
            <w:shd w:val="clear" w:color="auto" w:fill="D9D9D9" w:themeFill="background1" w:themeFillShade="D9"/>
            <w:vAlign w:val="center"/>
          </w:tcPr>
          <w:p w14:paraId="516717DF" w14:textId="53F85DFA" w:rsidR="0005792E" w:rsidRPr="00136F09" w:rsidRDefault="0005792E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 xml:space="preserve">Site Nutrition: </w:t>
            </w:r>
            <w:r w:rsidR="00A1561C" w:rsidRPr="00136F09">
              <w:rPr>
                <w:b/>
                <w:bCs/>
              </w:rPr>
              <w:t>Colwell P</w:t>
            </w:r>
          </w:p>
        </w:tc>
        <w:tc>
          <w:tcPr>
            <w:tcW w:w="1121" w:type="pct"/>
            <w:tcBorders>
              <w:right w:val="single" w:sz="8" w:space="0" w:color="auto"/>
            </w:tcBorders>
            <w:vAlign w:val="center"/>
          </w:tcPr>
          <w:p w14:paraId="319B7C8F" w14:textId="5BF8C169" w:rsidR="0005792E" w:rsidRDefault="00A1561C" w:rsidP="00A1561C">
            <w:pPr>
              <w:keepNext/>
              <w:spacing w:after="0"/>
            </w:pPr>
            <w:r>
              <w:t>0-10 cm</w:t>
            </w:r>
            <w:r w:rsidR="0005792E">
              <w:t xml:space="preserve">: </w:t>
            </w:r>
            <w:r w:rsidR="007D703F">
              <w:t>33</w:t>
            </w:r>
            <w:r w:rsidR="0005792E">
              <w:t xml:space="preserve"> ppm</w:t>
            </w:r>
          </w:p>
          <w:p w14:paraId="7B0BA551" w14:textId="2AB8E072" w:rsidR="00A1561C" w:rsidRDefault="00CB21B0" w:rsidP="007D703F">
            <w:pPr>
              <w:keepNext/>
              <w:spacing w:after="0"/>
            </w:pPr>
            <w:r>
              <w:t>10-30</w:t>
            </w:r>
            <w:r w:rsidR="00226885">
              <w:t xml:space="preserve"> cm: </w:t>
            </w:r>
            <w:r w:rsidR="007D703F">
              <w:t>13</w:t>
            </w:r>
            <w:r w:rsidR="00226885">
              <w:t xml:space="preserve"> ppm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D2166E" w14:textId="655CFCE5" w:rsidR="0005792E" w:rsidRPr="00136F09" w:rsidRDefault="007C7A34" w:rsidP="00136F09">
            <w:pPr>
              <w:keepNext/>
              <w:spacing w:after="0"/>
              <w:jc w:val="left"/>
              <w:rPr>
                <w:b/>
                <w:bCs/>
              </w:rPr>
            </w:pPr>
            <w:r w:rsidRPr="00136F09">
              <w:rPr>
                <w:b/>
                <w:bCs/>
              </w:rPr>
              <w:t>Pre-Sowing</w:t>
            </w:r>
            <w:r w:rsidR="0005792E" w:rsidRPr="00136F09">
              <w:rPr>
                <w:b/>
                <w:bCs/>
              </w:rPr>
              <w:t xml:space="preserve"> Stubble Management</w:t>
            </w:r>
          </w:p>
        </w:tc>
        <w:tc>
          <w:tcPr>
            <w:tcW w:w="1234" w:type="pct"/>
            <w:tcBorders>
              <w:top w:val="single" w:sz="4" w:space="0" w:color="000000"/>
              <w:bottom w:val="single" w:sz="8" w:space="0" w:color="auto"/>
            </w:tcBorders>
            <w:vAlign w:val="center"/>
          </w:tcPr>
          <w:p w14:paraId="7EB33321" w14:textId="3B48EBB9" w:rsidR="0005792E" w:rsidRDefault="00570C85" w:rsidP="0005792E">
            <w:pPr>
              <w:keepNext/>
              <w:spacing w:after="0"/>
            </w:pPr>
            <w:r>
              <w:t xml:space="preserve">Burnt </w:t>
            </w:r>
            <w:r w:rsidR="00834243">
              <w:t>stubble</w:t>
            </w:r>
          </w:p>
        </w:tc>
      </w:tr>
    </w:tbl>
    <w:p w14:paraId="48EFEF9E" w14:textId="77777777" w:rsidR="004335FE" w:rsidRDefault="004335FE" w:rsidP="004335FE">
      <w:pPr>
        <w:spacing w:after="360"/>
      </w:pPr>
      <w:r w:rsidRPr="005B403C">
        <w:t xml:space="preserve">Results were analysed </w:t>
      </w:r>
      <w:r>
        <w:t>using</w:t>
      </w:r>
      <w:r w:rsidRPr="005B403C">
        <w:t xml:space="preserve"> </w:t>
      </w:r>
      <w:r>
        <w:t xml:space="preserve">ANOVA for the analysis of variance </w:t>
      </w:r>
      <w:r w:rsidRPr="005B403C">
        <w:t xml:space="preserve">and results compared by using a </w:t>
      </w:r>
      <w:r>
        <w:t>least significant difference (</w:t>
      </w:r>
      <w:r w:rsidRPr="005B403C">
        <w:t>LSD</w:t>
      </w:r>
      <w:r>
        <w:t>)</w:t>
      </w:r>
      <w:r w:rsidRPr="005B403C">
        <w:t xml:space="preserve"> method with a 95% confidence interval.</w:t>
      </w:r>
      <w:r w:rsidRPr="00CC1D10">
        <w:t xml:space="preserve"> </w:t>
      </w:r>
      <w:r>
        <w:t xml:space="preserve">Any references to differences between treatments should be assumed to be statistically different unless otherwise stated. </w:t>
      </w:r>
    </w:p>
    <w:p w14:paraId="21FE4D1B" w14:textId="5367ABEA" w:rsidR="00D85C02" w:rsidRPr="00964D8C" w:rsidRDefault="0017671A" w:rsidP="00494389">
      <w:pPr>
        <w:pStyle w:val="Heading3"/>
        <w:numPr>
          <w:ilvl w:val="0"/>
          <w:numId w:val="0"/>
        </w:numPr>
      </w:pPr>
      <w:r w:rsidRPr="00964D8C">
        <w:t>Results</w:t>
      </w:r>
    </w:p>
    <w:p w14:paraId="20389F0C" w14:textId="11FF4F05" w:rsidR="002B2E63" w:rsidRPr="002B2E63" w:rsidRDefault="002B2E63" w:rsidP="004335FE">
      <w:r w:rsidRPr="002B2E63">
        <w:t>A table of the full results are contained in Appendix 1 at the end of the document</w:t>
      </w:r>
      <w:r>
        <w:t>.</w:t>
      </w:r>
    </w:p>
    <w:p w14:paraId="5F5B5322" w14:textId="072F1E32" w:rsidR="00065B30" w:rsidRDefault="00A900F5" w:rsidP="004335FE">
      <w:r w:rsidRPr="00A900F5">
        <w:rPr>
          <w:b/>
        </w:rPr>
        <w:t xml:space="preserve">Plant Establishment: </w:t>
      </w:r>
      <w:r w:rsidR="00000F8C">
        <w:t>A</w:t>
      </w:r>
      <w:r w:rsidR="00CF2731">
        <w:t xml:space="preserve">verage population was </w:t>
      </w:r>
      <w:r w:rsidR="00000F8C">
        <w:t xml:space="preserve">relatively low, </w:t>
      </w:r>
      <w:r w:rsidR="00680694">
        <w:t>11</w:t>
      </w:r>
      <w:r w:rsidR="00CF2731">
        <w:t xml:space="preserve"> plants/m</w:t>
      </w:r>
      <w:r w:rsidR="00CF2731" w:rsidRPr="00517048">
        <w:rPr>
          <w:vertAlign w:val="superscript"/>
        </w:rPr>
        <w:t>2</w:t>
      </w:r>
      <w:r w:rsidR="00CF2731">
        <w:t xml:space="preserve">. </w:t>
      </w:r>
      <w:r w:rsidR="00000F8C">
        <w:t>P</w:t>
      </w:r>
      <w:r w:rsidR="00065B30" w:rsidRPr="00065B30">
        <w:t>lacement of P with seed reduce</w:t>
      </w:r>
      <w:r w:rsidR="00680694">
        <w:t>d</w:t>
      </w:r>
      <w:r w:rsidR="00065B30" w:rsidRPr="00065B30">
        <w:t xml:space="preserve"> plant establishment</w:t>
      </w:r>
      <w:r w:rsidR="00CF2731">
        <w:t xml:space="preserve"> </w:t>
      </w:r>
      <w:r w:rsidR="00680694">
        <w:t>by close to 30% compared to control (</w:t>
      </w:r>
      <w:proofErr w:type="gramStart"/>
      <w:r w:rsidR="00680694">
        <w:t>i.e.</w:t>
      </w:r>
      <w:proofErr w:type="gramEnd"/>
      <w:r w:rsidR="00000F8C">
        <w:t xml:space="preserve"> nil applied </w:t>
      </w:r>
      <w:r w:rsidR="00680694">
        <w:t>P). None of the other application options had any</w:t>
      </w:r>
      <w:r w:rsidR="00CF2731">
        <w:t xml:space="preserve"> </w:t>
      </w:r>
      <w:r w:rsidR="00065B30">
        <w:t xml:space="preserve">significant impact </w:t>
      </w:r>
      <w:r w:rsidR="00680694">
        <w:t xml:space="preserve">on establishment compared to </w:t>
      </w:r>
      <w:r w:rsidR="00E47AF2">
        <w:t>nil P</w:t>
      </w:r>
      <w:r w:rsidR="00680694">
        <w:t>.</w:t>
      </w:r>
      <w:r w:rsidR="00CF2731">
        <w:t xml:space="preserve"> </w:t>
      </w:r>
      <w:r w:rsidR="00065B30">
        <w:t xml:space="preserve"> </w:t>
      </w:r>
    </w:p>
    <w:p w14:paraId="0EAB4791" w14:textId="284929E2" w:rsidR="00680694" w:rsidRDefault="00680694" w:rsidP="00517048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19D88FFB" wp14:editId="7953B380">
            <wp:extent cx="5760000" cy="2880000"/>
            <wp:effectExtent l="0" t="0" r="12700" b="1587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CF761B2" w14:textId="71DFFD72" w:rsidR="00680694" w:rsidRDefault="00680694" w:rsidP="00F041E5">
      <w:pPr>
        <w:pStyle w:val="Caption"/>
      </w:pPr>
      <w:r w:rsidRPr="00FC46CF">
        <w:rPr>
          <w:b/>
        </w:rPr>
        <w:t xml:space="preserve">Figure </w:t>
      </w:r>
      <w:r w:rsidRPr="00FC46CF">
        <w:rPr>
          <w:b/>
        </w:rPr>
        <w:fldChar w:fldCharType="begin"/>
      </w:r>
      <w:r w:rsidRPr="00FC46CF">
        <w:rPr>
          <w:b/>
        </w:rPr>
        <w:instrText xml:space="preserve"> SEQ Figure \* ARABIC </w:instrText>
      </w:r>
      <w:r w:rsidRPr="00FC46CF">
        <w:rPr>
          <w:b/>
        </w:rPr>
        <w:fldChar w:fldCharType="separate"/>
      </w:r>
      <w:r w:rsidR="00220365">
        <w:rPr>
          <w:b/>
          <w:noProof/>
        </w:rPr>
        <w:t>1</w:t>
      </w:r>
      <w:r w:rsidRPr="00FC46CF">
        <w:rPr>
          <w:b/>
          <w:noProof/>
        </w:rPr>
        <w:fldChar w:fldCharType="end"/>
      </w:r>
      <w:r>
        <w:rPr>
          <w:b/>
          <w:noProof/>
        </w:rPr>
        <w:t>.</w:t>
      </w:r>
      <w:r w:rsidRPr="004335FE">
        <w:rPr>
          <w:b/>
        </w:rPr>
        <w:t xml:space="preserve"> </w:t>
      </w:r>
      <w:r>
        <w:rPr>
          <w:b/>
        </w:rPr>
        <w:t>Crop establishment (plants/m</w:t>
      </w:r>
      <w:r w:rsidRPr="00517048">
        <w:rPr>
          <w:b/>
          <w:vertAlign w:val="superscript"/>
        </w:rPr>
        <w:t>2</w:t>
      </w:r>
      <w:r>
        <w:rPr>
          <w:b/>
        </w:rPr>
        <w:t xml:space="preserve">) </w:t>
      </w:r>
      <w:r>
        <w:t xml:space="preserve">for the four </w:t>
      </w:r>
      <w:r w:rsidR="004B003B">
        <w:t>P</w:t>
      </w:r>
      <w:r>
        <w:t xml:space="preserve"> application placement options </w:t>
      </w:r>
      <w:r w:rsidR="00264678">
        <w:t xml:space="preserve">(regardless of rate) </w:t>
      </w:r>
      <w:r>
        <w:t>compared to control (</w:t>
      </w:r>
      <w:r w:rsidR="00000F8C">
        <w:t xml:space="preserve">no </w:t>
      </w:r>
      <w:r>
        <w:t>P was applied).</w:t>
      </w:r>
    </w:p>
    <w:p w14:paraId="7A19F301" w14:textId="00F70474" w:rsidR="009F5DF1" w:rsidRDefault="001C1C68" w:rsidP="001F30C0">
      <w:pPr>
        <w:spacing w:before="100" w:beforeAutospacing="1"/>
      </w:pPr>
      <w:r w:rsidRPr="00CB5CE5">
        <w:rPr>
          <w:b/>
        </w:rPr>
        <w:t>Yields:</w:t>
      </w:r>
      <w:r w:rsidR="001D1CEB">
        <w:rPr>
          <w:b/>
        </w:rPr>
        <w:t xml:space="preserve"> </w:t>
      </w:r>
      <w:r w:rsidR="00296A55">
        <w:t>In treatments where P was applied yields were 0.</w:t>
      </w:r>
      <w:r w:rsidR="00206081">
        <w:t>1</w:t>
      </w:r>
      <w:r w:rsidR="007A71C1">
        <w:t xml:space="preserve"> </w:t>
      </w:r>
      <w:r w:rsidR="00296A55">
        <w:t xml:space="preserve">t/ha </w:t>
      </w:r>
      <w:r w:rsidR="00A37AF7">
        <w:t>greater</w:t>
      </w:r>
      <w:r w:rsidR="00296A55">
        <w:t xml:space="preserve"> than </w:t>
      </w:r>
      <w:r w:rsidR="00A37AF7">
        <w:t>nil</w:t>
      </w:r>
      <w:r w:rsidR="00296A55">
        <w:t xml:space="preserve"> P treatment. </w:t>
      </w:r>
      <w:r w:rsidR="004B003B">
        <w:t>L</w:t>
      </w:r>
      <w:r w:rsidR="007A71C1">
        <w:t xml:space="preserve">evel of response tended to </w:t>
      </w:r>
      <w:r w:rsidR="000817E4">
        <w:t xml:space="preserve">plateau </w:t>
      </w:r>
      <w:r w:rsidR="004B003B">
        <w:t>at</w:t>
      </w:r>
      <w:r w:rsidR="000817E4">
        <w:t xml:space="preserve"> </w:t>
      </w:r>
      <w:r w:rsidR="00206081">
        <w:t>15</w:t>
      </w:r>
      <w:r w:rsidR="000817E4">
        <w:t xml:space="preserve"> kg/ha </w:t>
      </w:r>
      <w:r w:rsidR="004B003B">
        <w:t xml:space="preserve">P </w:t>
      </w:r>
      <w:r w:rsidR="00A3264D">
        <w:t>(</w:t>
      </w:r>
      <w:r w:rsidR="00A3264D">
        <w:fldChar w:fldCharType="begin"/>
      </w:r>
      <w:r w:rsidR="00A3264D">
        <w:instrText xml:space="preserve"> REF _Ref521325559 \h </w:instrText>
      </w:r>
      <w:r w:rsidR="00A3264D">
        <w:fldChar w:fldCharType="separate"/>
      </w:r>
      <w:r w:rsidR="00220365" w:rsidRPr="00FC46CF">
        <w:rPr>
          <w:b/>
        </w:rPr>
        <w:t xml:space="preserve">Figure </w:t>
      </w:r>
      <w:r w:rsidR="00220365">
        <w:rPr>
          <w:b/>
          <w:noProof/>
        </w:rPr>
        <w:t>2</w:t>
      </w:r>
      <w:r w:rsidR="00A3264D">
        <w:fldChar w:fldCharType="end"/>
      </w:r>
      <w:r w:rsidR="00A3264D">
        <w:t>)</w:t>
      </w:r>
      <w:r w:rsidR="00296A55">
        <w:t>.</w:t>
      </w:r>
      <w:r w:rsidR="00D2437A">
        <w:t xml:space="preserve"> </w:t>
      </w:r>
    </w:p>
    <w:p w14:paraId="6F9CF084" w14:textId="6633BADB" w:rsidR="00206081" w:rsidRDefault="00206081" w:rsidP="00517048">
      <w:pPr>
        <w:spacing w:after="0"/>
        <w:jc w:val="center"/>
      </w:pPr>
      <w:r>
        <w:rPr>
          <w:noProof/>
        </w:rPr>
        <w:drawing>
          <wp:inline distT="0" distB="0" distL="0" distR="0" wp14:anchorId="699443B0" wp14:editId="4BCE004B">
            <wp:extent cx="5760000" cy="2880000"/>
            <wp:effectExtent l="0" t="0" r="12700" b="1587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1413811" w14:textId="732BF2F6" w:rsidR="009F2BC9" w:rsidRDefault="009F2BC9" w:rsidP="00F041E5">
      <w:pPr>
        <w:pStyle w:val="Caption"/>
      </w:pPr>
      <w:bookmarkStart w:id="3" w:name="_Ref521325559"/>
      <w:r w:rsidRPr="00FC46CF">
        <w:rPr>
          <w:b/>
        </w:rPr>
        <w:t xml:space="preserve">Figure </w:t>
      </w:r>
      <w:r w:rsidRPr="00FC46CF">
        <w:rPr>
          <w:b/>
        </w:rPr>
        <w:fldChar w:fldCharType="begin"/>
      </w:r>
      <w:r w:rsidRPr="00FC46CF">
        <w:rPr>
          <w:b/>
        </w:rPr>
        <w:instrText xml:space="preserve"> SEQ Figure \* ARABIC </w:instrText>
      </w:r>
      <w:r w:rsidRPr="00FC46CF">
        <w:rPr>
          <w:b/>
        </w:rPr>
        <w:fldChar w:fldCharType="separate"/>
      </w:r>
      <w:r w:rsidR="00220365">
        <w:rPr>
          <w:b/>
          <w:noProof/>
        </w:rPr>
        <w:t>2</w:t>
      </w:r>
      <w:r w:rsidRPr="00FC46CF">
        <w:rPr>
          <w:b/>
          <w:noProof/>
        </w:rPr>
        <w:fldChar w:fldCharType="end"/>
      </w:r>
      <w:bookmarkEnd w:id="3"/>
      <w:r w:rsidR="00A37AF7">
        <w:rPr>
          <w:b/>
          <w:noProof/>
        </w:rPr>
        <w:t>.</w:t>
      </w:r>
      <w:r w:rsidRPr="004335FE">
        <w:rPr>
          <w:b/>
        </w:rPr>
        <w:t xml:space="preserve"> </w:t>
      </w:r>
      <w:r w:rsidR="00A37AF7">
        <w:t>Y</w:t>
      </w:r>
      <w:r>
        <w:t xml:space="preserve">ields (t/ha) for the four </w:t>
      </w:r>
      <w:r w:rsidR="00A05719">
        <w:t xml:space="preserve">phosphorous </w:t>
      </w:r>
      <w:r>
        <w:t>application rates</w:t>
      </w:r>
      <w:r w:rsidR="00264678">
        <w:t xml:space="preserve"> (regardless of placement)</w:t>
      </w:r>
      <w:r>
        <w:t>.</w:t>
      </w:r>
    </w:p>
    <w:p w14:paraId="3EFB740D" w14:textId="0E5341C5" w:rsidR="007A71C1" w:rsidRDefault="004B003B" w:rsidP="001F30C0">
      <w:pPr>
        <w:spacing w:before="120"/>
      </w:pPr>
      <w:r>
        <w:t>T</w:t>
      </w:r>
      <w:r w:rsidR="007A71C1">
        <w:t>here was a yield advantage of 0.</w:t>
      </w:r>
      <w:r w:rsidR="00206081">
        <w:t>14</w:t>
      </w:r>
      <w:r>
        <w:t>t/ha</w:t>
      </w:r>
      <w:r w:rsidR="007A71C1">
        <w:t xml:space="preserve"> by placing P </w:t>
      </w:r>
      <w:r w:rsidR="00206081">
        <w:t xml:space="preserve">with or </w:t>
      </w:r>
      <w:r w:rsidR="007A71C1">
        <w:t xml:space="preserve">below the seed at sowing when compared to </w:t>
      </w:r>
      <w:r w:rsidR="00206081">
        <w:t>Control (</w:t>
      </w:r>
      <w:r w:rsidR="001F30C0">
        <w:t>nil</w:t>
      </w:r>
      <w:r w:rsidR="00206081">
        <w:t xml:space="preserve"> P)</w:t>
      </w:r>
      <w:r w:rsidR="00A3264D">
        <w:t xml:space="preserve"> (</w:t>
      </w:r>
      <w:r w:rsidR="00A3264D">
        <w:fldChar w:fldCharType="begin"/>
      </w:r>
      <w:r w:rsidR="00A3264D">
        <w:instrText xml:space="preserve"> REF _Ref521325587 \h </w:instrText>
      </w:r>
      <w:r w:rsidR="00A3264D">
        <w:fldChar w:fldCharType="separate"/>
      </w:r>
      <w:r w:rsidR="00220365" w:rsidRPr="00FC46CF">
        <w:rPr>
          <w:b/>
        </w:rPr>
        <w:t xml:space="preserve">Figure </w:t>
      </w:r>
      <w:r w:rsidR="00220365">
        <w:rPr>
          <w:b/>
          <w:noProof/>
        </w:rPr>
        <w:t>3</w:t>
      </w:r>
      <w:r w:rsidR="00A3264D">
        <w:fldChar w:fldCharType="end"/>
      </w:r>
      <w:r w:rsidR="00A3264D">
        <w:t>)</w:t>
      </w:r>
      <w:r w:rsidR="007A71C1">
        <w:t xml:space="preserve">. </w:t>
      </w:r>
      <w:r w:rsidR="00206081">
        <w:t xml:space="preserve">Where P was placed on the soil surface, very modest </w:t>
      </w:r>
      <w:r w:rsidR="002D04B6">
        <w:t>yield</w:t>
      </w:r>
      <w:r w:rsidR="00206081">
        <w:t xml:space="preserve"> response </w:t>
      </w:r>
      <w:r w:rsidR="002D04B6">
        <w:t>of less than 100 kg/ha were</w:t>
      </w:r>
      <w:r>
        <w:t xml:space="preserve"> measured</w:t>
      </w:r>
      <w:r w:rsidR="002D04B6">
        <w:t>.</w:t>
      </w:r>
      <w:r w:rsidR="003E7AA0">
        <w:t xml:space="preserve"> </w:t>
      </w:r>
      <w:r w:rsidR="007A71C1">
        <w:t xml:space="preserve"> </w:t>
      </w:r>
    </w:p>
    <w:p w14:paraId="280006F3" w14:textId="4E6E0112" w:rsidR="00206081" w:rsidRDefault="00206081" w:rsidP="00517048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6D2BF8E3" wp14:editId="3BF74EDF">
            <wp:extent cx="5760000" cy="2880000"/>
            <wp:effectExtent l="0" t="0" r="12700" b="1587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F746A5A" w14:textId="141088CB" w:rsidR="007A71C1" w:rsidRDefault="007A71C1" w:rsidP="00F041E5">
      <w:pPr>
        <w:pStyle w:val="Caption"/>
      </w:pPr>
      <w:bookmarkStart w:id="4" w:name="_Ref521325587"/>
      <w:r w:rsidRPr="00FC46CF">
        <w:rPr>
          <w:b/>
        </w:rPr>
        <w:t xml:space="preserve">Figure </w:t>
      </w:r>
      <w:r w:rsidRPr="00FC46CF">
        <w:rPr>
          <w:b/>
        </w:rPr>
        <w:fldChar w:fldCharType="begin"/>
      </w:r>
      <w:r w:rsidRPr="00FC46CF">
        <w:rPr>
          <w:b/>
        </w:rPr>
        <w:instrText xml:space="preserve"> SEQ Figure \* ARABIC </w:instrText>
      </w:r>
      <w:r w:rsidRPr="00FC46CF">
        <w:rPr>
          <w:b/>
        </w:rPr>
        <w:fldChar w:fldCharType="separate"/>
      </w:r>
      <w:r w:rsidR="00220365">
        <w:rPr>
          <w:b/>
          <w:noProof/>
        </w:rPr>
        <w:t>3</w:t>
      </w:r>
      <w:r w:rsidRPr="00FC46CF">
        <w:rPr>
          <w:b/>
          <w:noProof/>
        </w:rPr>
        <w:fldChar w:fldCharType="end"/>
      </w:r>
      <w:bookmarkEnd w:id="4"/>
      <w:r>
        <w:rPr>
          <w:b/>
          <w:noProof/>
        </w:rPr>
        <w:t>.</w:t>
      </w:r>
      <w:r w:rsidRPr="004335FE">
        <w:rPr>
          <w:b/>
        </w:rPr>
        <w:t xml:space="preserve"> </w:t>
      </w:r>
      <w:r>
        <w:t xml:space="preserve">Yields (t/ha) for the four </w:t>
      </w:r>
      <w:r w:rsidR="004B003B">
        <w:t xml:space="preserve">P </w:t>
      </w:r>
      <w:r>
        <w:t>placement options</w:t>
      </w:r>
      <w:r w:rsidR="004B003B">
        <w:t>.</w:t>
      </w:r>
      <w:r>
        <w:t xml:space="preserve"> Below and with are location in relation to seed </w:t>
      </w:r>
      <w:r w:rsidR="004B003B">
        <w:t xml:space="preserve">placement </w:t>
      </w:r>
      <w:r>
        <w:t>and IBS is incorporated by sowing. Control is where no P was applied.</w:t>
      </w:r>
    </w:p>
    <w:p w14:paraId="3E6915AE" w14:textId="77777777" w:rsidR="003C6500" w:rsidRPr="003C6500" w:rsidRDefault="003C6500" w:rsidP="003C6500"/>
    <w:p w14:paraId="6771ECE0" w14:textId="4EB38D0F" w:rsidR="003C6500" w:rsidRDefault="000817E4" w:rsidP="003C6500">
      <w:r>
        <w:t xml:space="preserve">There was </w:t>
      </w:r>
      <w:r w:rsidR="000639FD">
        <w:t xml:space="preserve">an </w:t>
      </w:r>
      <w:r>
        <w:t>interaction between various</w:t>
      </w:r>
      <w:r w:rsidR="003C6500">
        <w:t xml:space="preserve"> P placement strategies and P rate</w:t>
      </w:r>
      <w:r w:rsidR="00177E8D">
        <w:t>, in that</w:t>
      </w:r>
      <w:r>
        <w:t xml:space="preserve"> </w:t>
      </w:r>
      <w:r w:rsidR="004B003B">
        <w:t>t</w:t>
      </w:r>
      <w:r>
        <w:t>h</w:t>
      </w:r>
      <w:r w:rsidR="000639FD">
        <w:t>e</w:t>
      </w:r>
      <w:r>
        <w:t>re was a</w:t>
      </w:r>
      <w:r w:rsidR="004B003B">
        <w:t xml:space="preserve"> significant</w:t>
      </w:r>
      <w:r>
        <w:t xml:space="preserve"> </w:t>
      </w:r>
      <w:r w:rsidR="000639FD">
        <w:t>different response to rate for the different placement options</w:t>
      </w:r>
      <w:r w:rsidR="007107B4">
        <w:t xml:space="preserve"> </w:t>
      </w:r>
      <w:r w:rsidR="003D563B">
        <w:t>(</w:t>
      </w:r>
      <w:r w:rsidR="003D563B">
        <w:fldChar w:fldCharType="begin"/>
      </w:r>
      <w:r w:rsidR="003D563B">
        <w:instrText xml:space="preserve"> REF _Ref521328681 \h </w:instrText>
      </w:r>
      <w:r w:rsidR="003D563B">
        <w:fldChar w:fldCharType="separate"/>
      </w:r>
      <w:r w:rsidR="00220365" w:rsidRPr="00FC46CF">
        <w:rPr>
          <w:b/>
        </w:rPr>
        <w:t xml:space="preserve">Figure </w:t>
      </w:r>
      <w:r w:rsidR="00220365">
        <w:rPr>
          <w:b/>
          <w:noProof/>
        </w:rPr>
        <w:t>4</w:t>
      </w:r>
      <w:r w:rsidR="003D563B">
        <w:fldChar w:fldCharType="end"/>
      </w:r>
      <w:r w:rsidR="003D563B">
        <w:t>)</w:t>
      </w:r>
      <w:r w:rsidR="003C6500">
        <w:t>.</w:t>
      </w:r>
    </w:p>
    <w:p w14:paraId="54B22CFB" w14:textId="0065A9F9" w:rsidR="00CB21B0" w:rsidRDefault="000639FD" w:rsidP="00517048">
      <w:pPr>
        <w:keepNext/>
        <w:spacing w:after="0"/>
      </w:pPr>
      <w:r>
        <w:rPr>
          <w:noProof/>
        </w:rPr>
        <w:drawing>
          <wp:inline distT="0" distB="0" distL="0" distR="0" wp14:anchorId="5736778B" wp14:editId="1B51FCC0">
            <wp:extent cx="5760000" cy="2880000"/>
            <wp:effectExtent l="0" t="0" r="12700" b="1587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DDE48F3" w14:textId="6A556C00" w:rsidR="003D563B" w:rsidRDefault="003D563B" w:rsidP="00F041E5">
      <w:pPr>
        <w:pStyle w:val="Caption"/>
      </w:pPr>
      <w:bookmarkStart w:id="5" w:name="_Ref521328681"/>
      <w:r w:rsidRPr="00FC46CF">
        <w:rPr>
          <w:b/>
        </w:rPr>
        <w:t xml:space="preserve">Figure </w:t>
      </w:r>
      <w:r w:rsidRPr="00FC46CF">
        <w:rPr>
          <w:b/>
        </w:rPr>
        <w:fldChar w:fldCharType="begin"/>
      </w:r>
      <w:r w:rsidRPr="00FC46CF">
        <w:rPr>
          <w:b/>
        </w:rPr>
        <w:instrText xml:space="preserve"> SEQ Figure \* ARABIC </w:instrText>
      </w:r>
      <w:r w:rsidRPr="00FC46CF">
        <w:rPr>
          <w:b/>
        </w:rPr>
        <w:fldChar w:fldCharType="separate"/>
      </w:r>
      <w:r w:rsidR="00220365">
        <w:rPr>
          <w:b/>
          <w:noProof/>
        </w:rPr>
        <w:t>4</w:t>
      </w:r>
      <w:r w:rsidRPr="00FC46CF">
        <w:rPr>
          <w:b/>
          <w:noProof/>
        </w:rPr>
        <w:fldChar w:fldCharType="end"/>
      </w:r>
      <w:bookmarkEnd w:id="5"/>
      <w:r>
        <w:rPr>
          <w:b/>
          <w:noProof/>
        </w:rPr>
        <w:t>.</w:t>
      </w:r>
      <w:r w:rsidRPr="004335FE">
        <w:rPr>
          <w:b/>
        </w:rPr>
        <w:t xml:space="preserve"> </w:t>
      </w:r>
      <w:r>
        <w:t xml:space="preserve">Yields (t/ha) for </w:t>
      </w:r>
      <w:r w:rsidR="007107B4">
        <w:t xml:space="preserve">3 rates and </w:t>
      </w:r>
      <w:r w:rsidR="000639FD">
        <w:t>the various P</w:t>
      </w:r>
      <w:r>
        <w:t xml:space="preserve"> placement options. Control is where no P was applied.</w:t>
      </w:r>
    </w:p>
    <w:p w14:paraId="46AAD34B" w14:textId="09B9C3A6" w:rsidR="00C93F0C" w:rsidRDefault="00C93F0C" w:rsidP="00202C75">
      <w:pPr>
        <w:spacing w:before="120"/>
      </w:pPr>
      <w:r w:rsidRPr="00C93F0C">
        <w:rPr>
          <w:b/>
        </w:rPr>
        <w:t>Oil %:</w:t>
      </w:r>
      <w:r w:rsidRPr="00C93F0C">
        <w:rPr>
          <w:b/>
        </w:rPr>
        <w:tab/>
      </w:r>
      <w:r w:rsidR="00065B30">
        <w:t>T</w:t>
      </w:r>
      <w:r>
        <w:t>here was no influence of P rate or placement on oil</w:t>
      </w:r>
      <w:r w:rsidR="00A37AF7">
        <w:t xml:space="preserve"> percentage</w:t>
      </w:r>
      <w:r>
        <w:t>.</w:t>
      </w:r>
    </w:p>
    <w:p w14:paraId="1D228B25" w14:textId="7A7A4D2A" w:rsidR="001C1C68" w:rsidRPr="00964D8C" w:rsidRDefault="001C1C68" w:rsidP="00A37AF7">
      <w:pPr>
        <w:pStyle w:val="Heading3"/>
        <w:numPr>
          <w:ilvl w:val="0"/>
          <w:numId w:val="0"/>
        </w:numPr>
        <w:spacing w:before="360"/>
      </w:pPr>
      <w:r w:rsidRPr="00964D8C">
        <w:t>Discussion</w:t>
      </w:r>
    </w:p>
    <w:p w14:paraId="70912BEE" w14:textId="54F60FB0" w:rsidR="007A71C1" w:rsidRDefault="007107B4" w:rsidP="00C93F0C">
      <w:r>
        <w:t xml:space="preserve">This trial was drought affected, and yields reflect this. </w:t>
      </w:r>
      <w:r w:rsidR="00856F50">
        <w:t>Th</w:t>
      </w:r>
      <w:r w:rsidR="004B003B">
        <w:t>e</w:t>
      </w:r>
      <w:r w:rsidR="00856F50">
        <w:t xml:space="preserve"> site</w:t>
      </w:r>
      <w:r w:rsidR="00A05719">
        <w:t xml:space="preserve"> </w:t>
      </w:r>
      <w:r w:rsidR="00177E8D">
        <w:t>moderate Colwell</w:t>
      </w:r>
      <w:r w:rsidR="00A05719">
        <w:t xml:space="preserve"> P levels,</w:t>
      </w:r>
      <w:r w:rsidR="00856F50">
        <w:t xml:space="preserve"> of </w:t>
      </w:r>
      <w:r>
        <w:t>33</w:t>
      </w:r>
      <w:r w:rsidR="00856F50">
        <w:t xml:space="preserve"> pp</w:t>
      </w:r>
      <w:r w:rsidR="00F041E5">
        <w:t>m</w:t>
      </w:r>
      <w:r w:rsidR="00856F50">
        <w:t xml:space="preserve"> in the surface </w:t>
      </w:r>
      <w:r w:rsidR="00A05719">
        <w:t xml:space="preserve">10 cm </w:t>
      </w:r>
      <w:r w:rsidR="00856F50">
        <w:t xml:space="preserve">and </w:t>
      </w:r>
      <w:r>
        <w:t>13</w:t>
      </w:r>
      <w:r w:rsidR="00856F50">
        <w:t xml:space="preserve"> </w:t>
      </w:r>
      <w:r w:rsidR="00CB21B0">
        <w:t>ppm in the 10 – 3</w:t>
      </w:r>
      <w:r w:rsidR="00A05719">
        <w:t>0 cm soil layer</w:t>
      </w:r>
      <w:r w:rsidR="004B003B">
        <w:t>.</w:t>
      </w:r>
      <w:r w:rsidR="00177E8D">
        <w:t xml:space="preserve"> T</w:t>
      </w:r>
      <w:r>
        <w:t xml:space="preserve">hese levels should have been sufficient to support </w:t>
      </w:r>
      <w:r w:rsidR="00177E8D">
        <w:t xml:space="preserve">the modest </w:t>
      </w:r>
      <w:r>
        <w:t xml:space="preserve">yields </w:t>
      </w:r>
      <w:r w:rsidR="005C1FF9">
        <w:t>achieved</w:t>
      </w:r>
      <w:r w:rsidR="00177E8D">
        <w:t>, d</w:t>
      </w:r>
      <w:r w:rsidR="005C1FF9">
        <w:t xml:space="preserve">espite </w:t>
      </w:r>
      <w:proofErr w:type="gramStart"/>
      <w:r w:rsidR="005C1FF9">
        <w:t xml:space="preserve">this </w:t>
      </w:r>
      <w:r w:rsidR="00A05719">
        <w:t>responses</w:t>
      </w:r>
      <w:proofErr w:type="gramEnd"/>
      <w:r w:rsidR="00A05719">
        <w:t xml:space="preserve"> to both P rate and placement</w:t>
      </w:r>
      <w:r w:rsidR="004B003B">
        <w:t xml:space="preserve"> occurred</w:t>
      </w:r>
      <w:r w:rsidR="00A05719">
        <w:t xml:space="preserve">. </w:t>
      </w:r>
    </w:p>
    <w:p w14:paraId="7AD586AE" w14:textId="7A9925B8" w:rsidR="009C62C8" w:rsidRDefault="004B003B" w:rsidP="00C93F0C">
      <w:r>
        <w:lastRenderedPageBreak/>
        <w:t>T</w:t>
      </w:r>
      <w:r w:rsidR="00CB21B0">
        <w:t xml:space="preserve">here was </w:t>
      </w:r>
      <w:r w:rsidR="009C62C8">
        <w:t>an</w:t>
      </w:r>
      <w:r w:rsidR="00CB21B0">
        <w:t xml:space="preserve"> impact on plant establishment by t</w:t>
      </w:r>
      <w:r w:rsidR="009C62C8">
        <w:t>he placement of P with seed</w:t>
      </w:r>
      <w:r w:rsidR="007C4817">
        <w:t>,</w:t>
      </w:r>
      <w:r w:rsidR="009C62C8">
        <w:t xml:space="preserve"> however</w:t>
      </w:r>
      <w:r w:rsidR="007C4817">
        <w:t>,</w:t>
      </w:r>
      <w:r w:rsidR="009C62C8">
        <w:t xml:space="preserve"> this did not appear to adversely affect yield. The trial demonstrate</w:t>
      </w:r>
      <w:r w:rsidR="003A30F2">
        <w:t>d</w:t>
      </w:r>
      <w:r w:rsidR="009C62C8">
        <w:t xml:space="preserve"> that even in a dry season P could be placed below the seed without impacting establishment.</w:t>
      </w:r>
    </w:p>
    <w:p w14:paraId="165B2860" w14:textId="44822EBD" w:rsidR="009C62C8" w:rsidRDefault="009C62C8" w:rsidP="009C62C8">
      <w:r>
        <w:t xml:space="preserve">Placement of P either with or below the seed were the best </w:t>
      </w:r>
      <w:r w:rsidR="003A30F2">
        <w:t>yielding</w:t>
      </w:r>
      <w:r>
        <w:t xml:space="preserve"> treatments</w:t>
      </w:r>
      <w:r w:rsidR="003A30F2">
        <w:t>. I</w:t>
      </w:r>
      <w:r>
        <w:t xml:space="preserve">t is likely that banding </w:t>
      </w:r>
      <w:r w:rsidR="006B4C80">
        <w:t>fertiliser</w:t>
      </w:r>
      <w:r w:rsidR="003A30F2">
        <w:t xml:space="preserve"> P</w:t>
      </w:r>
      <w:r>
        <w:t xml:space="preserve"> into soil where there was moisture for a longer period during the growing season, allowed canola plants longer access to the P source. </w:t>
      </w:r>
      <w:r w:rsidR="003A30F2">
        <w:t xml:space="preserve">Further investigation is warranted to examine if </w:t>
      </w:r>
      <w:r>
        <w:t xml:space="preserve">even deeper </w:t>
      </w:r>
      <w:r w:rsidR="003A30F2">
        <w:t xml:space="preserve">P placement </w:t>
      </w:r>
      <w:r>
        <w:t xml:space="preserve">would allow for further yield gains. </w:t>
      </w:r>
      <w:r w:rsidR="00177E8D">
        <w:t xml:space="preserve">It </w:t>
      </w:r>
      <w:r w:rsidR="003721D8">
        <w:t>may</w:t>
      </w:r>
      <w:r w:rsidR="00177E8D">
        <w:t xml:space="preserve"> also </w:t>
      </w:r>
      <w:r w:rsidR="003721D8">
        <w:t xml:space="preserve">be </w:t>
      </w:r>
      <w:r w:rsidR="00177E8D">
        <w:t>worth</w:t>
      </w:r>
      <w:r w:rsidR="003A30F2">
        <w:t xml:space="preserve"> assessing if </w:t>
      </w:r>
      <w:r>
        <w:t>having P even</w:t>
      </w:r>
      <w:r w:rsidR="003A30F2">
        <w:t>ly</w:t>
      </w:r>
      <w:r>
        <w:t xml:space="preserve"> distributed in the surface 5-10 cm</w:t>
      </w:r>
      <w:r w:rsidR="00177E8D">
        <w:t xml:space="preserve"> improves the yield response</w:t>
      </w:r>
      <w:r w:rsidRPr="00264678">
        <w:t xml:space="preserve">. </w:t>
      </w:r>
      <w:r w:rsidR="00177E8D">
        <w:t>T</w:t>
      </w:r>
      <w:r w:rsidRPr="00264678">
        <w:t>he optimal P rate for maximi</w:t>
      </w:r>
      <w:r w:rsidR="007C4817" w:rsidRPr="00264678">
        <w:t>s</w:t>
      </w:r>
      <w:r w:rsidRPr="00264678">
        <w:t>ing production was about 15 kg/ha, however</w:t>
      </w:r>
      <w:r w:rsidR="007C4817" w:rsidRPr="00264678">
        <w:t>,</w:t>
      </w:r>
      <w:r w:rsidRPr="00264678">
        <w:t xml:space="preserve"> this may not necessarily reflect optimal economic return</w:t>
      </w:r>
      <w:r w:rsidR="000734B3">
        <w:t xml:space="preserve">. </w:t>
      </w:r>
      <w:r w:rsidR="003C43C0">
        <w:t xml:space="preserve">On the other hand, </w:t>
      </w:r>
      <w:r w:rsidR="00C04F0A" w:rsidRPr="00264678">
        <w:t xml:space="preserve">further research </w:t>
      </w:r>
      <w:r w:rsidR="003A30F2" w:rsidRPr="00264678">
        <w:t xml:space="preserve">assessing </w:t>
      </w:r>
      <w:r w:rsidR="00C04F0A" w:rsidRPr="00264678">
        <w:t xml:space="preserve">the value of building </w:t>
      </w:r>
      <w:r w:rsidR="003C43C0">
        <w:t xml:space="preserve">soil </w:t>
      </w:r>
      <w:r w:rsidR="00C04F0A" w:rsidRPr="00264678">
        <w:t xml:space="preserve">P levels over time compared to annual </w:t>
      </w:r>
      <w:r w:rsidR="003C43C0">
        <w:t>applications may also be warranted</w:t>
      </w:r>
      <w:r w:rsidR="00C04F0A" w:rsidRPr="00264678">
        <w:t>.</w:t>
      </w:r>
    </w:p>
    <w:p w14:paraId="49BE34B1" w14:textId="345B285C" w:rsidR="005E3DE1" w:rsidRDefault="003A30F2" w:rsidP="00C93F0C">
      <w:r>
        <w:t>Y</w:t>
      </w:r>
      <w:r w:rsidR="009C62C8">
        <w:t>ield</w:t>
      </w:r>
      <w:r w:rsidR="003C43C0">
        <w:t>s</w:t>
      </w:r>
      <w:r w:rsidR="009C62C8">
        <w:t xml:space="preserve"> from </w:t>
      </w:r>
      <w:r w:rsidR="00CB21B0">
        <w:t xml:space="preserve">broadcasting P straight after sowing </w:t>
      </w:r>
      <w:r w:rsidR="009C62C8">
        <w:t>were not significantly less than pl</w:t>
      </w:r>
      <w:r w:rsidR="00CB21B0">
        <w:t>acing P with seed, indicating that there was some surface root activity</w:t>
      </w:r>
      <w:r w:rsidR="003C43C0">
        <w:t xml:space="preserve"> however the </w:t>
      </w:r>
      <w:r w:rsidR="009C62C8">
        <w:t xml:space="preserve">IBS </w:t>
      </w:r>
      <w:r>
        <w:t>treatment</w:t>
      </w:r>
      <w:r w:rsidR="003C43C0">
        <w:t>, yielded less than the banded treatments but still better than the untreated. I</w:t>
      </w:r>
      <w:r w:rsidR="00CB21B0">
        <w:t xml:space="preserve">t is conceivable that the </w:t>
      </w:r>
      <w:r w:rsidR="003C43C0">
        <w:t xml:space="preserve">broadcast treatment did result in some fertilizer landing on the soil surface in the planting row, in relatively </w:t>
      </w:r>
      <w:proofErr w:type="gramStart"/>
      <w:r w:rsidR="003C43C0">
        <w:t>close proximity</w:t>
      </w:r>
      <w:proofErr w:type="gramEnd"/>
      <w:r w:rsidR="003C43C0">
        <w:t xml:space="preserve"> to the seed. </w:t>
      </w:r>
      <w:proofErr w:type="gramStart"/>
      <w:r w:rsidR="003C43C0">
        <w:t>However</w:t>
      </w:r>
      <w:proofErr w:type="gramEnd"/>
      <w:r w:rsidR="003C43C0">
        <w:t xml:space="preserve"> for the IBS treatment it is possible that the </w:t>
      </w:r>
      <w:r w:rsidR="00CB21B0">
        <w:t>sowing process dislodged P away from the seed row and hence</w:t>
      </w:r>
      <w:r w:rsidR="007C4817">
        <w:t>,</w:t>
      </w:r>
      <w:r w:rsidR="00CB21B0">
        <w:t xml:space="preserve"> lower response (but a response nonetheless). </w:t>
      </w:r>
      <w:r w:rsidR="005E3DE1">
        <w:t xml:space="preserve"> </w:t>
      </w:r>
    </w:p>
    <w:p w14:paraId="4B7B52A3" w14:textId="3B32D3EB" w:rsidR="00EC6AFE" w:rsidRDefault="005E3DE1" w:rsidP="00A409EA">
      <w:r>
        <w:t>Placement of P with seed is likely to be the main method of application for many farmers in the GOA region</w:t>
      </w:r>
      <w:r w:rsidR="003A30F2">
        <w:t>.</w:t>
      </w:r>
      <w:r w:rsidR="00A05719">
        <w:t xml:space="preserve"> </w:t>
      </w:r>
      <w:r w:rsidR="003A30F2">
        <w:t>T</w:t>
      </w:r>
      <w:r>
        <w:t xml:space="preserve">his trial </w:t>
      </w:r>
      <w:r w:rsidR="003C43C0">
        <w:t xml:space="preserve">demonstrated that placing P under the seed or broadcasting post sowing may be considered as alternative placement options, with less risk of seedling damage. </w:t>
      </w:r>
    </w:p>
    <w:p w14:paraId="26FD7362" w14:textId="43AFF7AE" w:rsidR="00706704" w:rsidRDefault="00706704" w:rsidP="00A409EA">
      <w:r>
        <w:t>Given the P response to top</w:t>
      </w:r>
      <w:r w:rsidR="00EC6AFE">
        <w:t>-</w:t>
      </w:r>
      <w:r>
        <w:t>dressed treatment</w:t>
      </w:r>
      <w:r w:rsidR="00EC6AFE">
        <w:t>,</w:t>
      </w:r>
      <w:r>
        <w:t xml:space="preserve"> and that farmers are predominantly set</w:t>
      </w:r>
      <w:r w:rsidR="00EC6AFE">
        <w:t>-</w:t>
      </w:r>
      <w:r>
        <w:t xml:space="preserve">up to apply P with seed, investigation into a ‘split’ treatment </w:t>
      </w:r>
      <w:r w:rsidR="00EC6AFE">
        <w:t xml:space="preserve">is worth undertaking. It </w:t>
      </w:r>
      <w:r>
        <w:t xml:space="preserve">may give benefits in yields and </w:t>
      </w:r>
      <w:r w:rsidR="00EC6AFE">
        <w:t xml:space="preserve">as well improve </w:t>
      </w:r>
      <w:r>
        <w:t>logistics at sowing.</w:t>
      </w:r>
    </w:p>
    <w:p w14:paraId="4607DBE2" w14:textId="77777777" w:rsidR="001C1C68" w:rsidRPr="00964D8C" w:rsidRDefault="001C1C68" w:rsidP="00494389">
      <w:pPr>
        <w:pStyle w:val="Heading3"/>
        <w:numPr>
          <w:ilvl w:val="0"/>
          <w:numId w:val="0"/>
        </w:numPr>
      </w:pPr>
      <w:r w:rsidRPr="00964D8C">
        <w:t>Conclusion</w:t>
      </w:r>
    </w:p>
    <w:p w14:paraId="619A8FFA" w14:textId="19CF499D" w:rsidR="00BF4C00" w:rsidRDefault="00BF4C00" w:rsidP="00A538B6">
      <w:r>
        <w:t xml:space="preserve">In soils with low P, canola is likely to show a yield response to added P </w:t>
      </w:r>
      <w:r w:rsidR="006B4C80">
        <w:t>fertiliser</w:t>
      </w:r>
      <w:r w:rsidR="00EC6AFE">
        <w:t>.</w:t>
      </w:r>
    </w:p>
    <w:p w14:paraId="40453ED5" w14:textId="2B730F9E" w:rsidR="00A538B6" w:rsidRDefault="00906555" w:rsidP="00A538B6">
      <w:r>
        <w:t xml:space="preserve">While not reflected in this trial, </w:t>
      </w:r>
      <w:r w:rsidR="00EC6AFE">
        <w:t xml:space="preserve">P </w:t>
      </w:r>
      <w:r w:rsidR="00202C75">
        <w:t>p</w:t>
      </w:r>
      <w:r w:rsidR="001E2FAE">
        <w:t xml:space="preserve">lacement with seed can </w:t>
      </w:r>
      <w:r w:rsidR="00EC6AFE">
        <w:t xml:space="preserve">adversely </w:t>
      </w:r>
      <w:r w:rsidR="001E2FAE">
        <w:t xml:space="preserve">impact germination, even at lower </w:t>
      </w:r>
      <w:r w:rsidR="00EC6AFE">
        <w:t xml:space="preserve">P </w:t>
      </w:r>
      <w:r w:rsidR="001E2FAE">
        <w:t>rates</w:t>
      </w:r>
      <w:r w:rsidR="00EC6AFE">
        <w:t>. W</w:t>
      </w:r>
      <w:r w:rsidR="001E2FAE">
        <w:t>here possible consider</w:t>
      </w:r>
      <w:r w:rsidR="00EC6AFE">
        <w:t>ation should be given to</w:t>
      </w:r>
      <w:r w:rsidR="001E2FAE">
        <w:t xml:space="preserve"> alternative </w:t>
      </w:r>
      <w:r w:rsidR="00EC6AFE">
        <w:t xml:space="preserve">P </w:t>
      </w:r>
      <w:r w:rsidR="001E2FAE">
        <w:t>placement or compensate by adjusting seeding rate.</w:t>
      </w:r>
    </w:p>
    <w:p w14:paraId="2345D7DD" w14:textId="224D992A" w:rsidR="00BF4C00" w:rsidRDefault="00BF4C00" w:rsidP="00A538B6">
      <w:r>
        <w:t xml:space="preserve">In dry seasonal conditions, placement of P below the seed is likely to </w:t>
      </w:r>
      <w:r w:rsidR="00EC6AFE">
        <w:t>achieve</w:t>
      </w:r>
      <w:r>
        <w:t xml:space="preserve"> the </w:t>
      </w:r>
      <w:r w:rsidR="00EC6AFE">
        <w:t xml:space="preserve">greatest </w:t>
      </w:r>
      <w:r>
        <w:t>benefit, followed by placement with the seed (though take not</w:t>
      </w:r>
      <w:r w:rsidR="00906555">
        <w:t>e</w:t>
      </w:r>
      <w:r>
        <w:t xml:space="preserve"> of comment above). </w:t>
      </w:r>
    </w:p>
    <w:p w14:paraId="373C5530" w14:textId="662C7C26" w:rsidR="00EC6AFE" w:rsidRDefault="00EC6AFE" w:rsidP="00EC6AFE">
      <w:r>
        <w:t>T</w:t>
      </w:r>
      <w:r w:rsidR="00BF4C00">
        <w:t>here was a yield response, al</w:t>
      </w:r>
      <w:r>
        <w:t>though small</w:t>
      </w:r>
      <w:r w:rsidR="00BF4C00">
        <w:t xml:space="preserve">, </w:t>
      </w:r>
      <w:r>
        <w:t xml:space="preserve">from </w:t>
      </w:r>
      <w:r w:rsidR="00BF4C00">
        <w:t>surface applied P</w:t>
      </w:r>
      <w:r>
        <w:t>,</w:t>
      </w:r>
      <w:r w:rsidR="00BF4C00">
        <w:t xml:space="preserve"> </w:t>
      </w:r>
      <w:r w:rsidR="00906555">
        <w:t>even in very dry conditions</w:t>
      </w:r>
      <w:r>
        <w:t>. An option for future study is to</w:t>
      </w:r>
      <w:r w:rsidR="00B87055">
        <w:t xml:space="preserve"> </w:t>
      </w:r>
      <w:r w:rsidR="00706704">
        <w:t xml:space="preserve">split </w:t>
      </w:r>
      <w:r>
        <w:t>P</w:t>
      </w:r>
      <w:r w:rsidR="00706704">
        <w:t xml:space="preserve"> application between a </w:t>
      </w:r>
      <w:r w:rsidR="00B87055">
        <w:t>broadcast</w:t>
      </w:r>
      <w:r>
        <w:t xml:space="preserve"> ahead </w:t>
      </w:r>
      <w:r w:rsidR="00B87055">
        <w:t xml:space="preserve">of sowing </w:t>
      </w:r>
      <w:r w:rsidR="00706704">
        <w:t>and at sowing</w:t>
      </w:r>
      <w:r>
        <w:t>.</w:t>
      </w:r>
    </w:p>
    <w:p w14:paraId="165BB22D" w14:textId="209CD846" w:rsidR="001C1C68" w:rsidRPr="009201AF" w:rsidRDefault="001C1C68" w:rsidP="003C43C0">
      <w:pPr>
        <w:rPr>
          <w:bCs/>
        </w:rPr>
      </w:pPr>
      <w:r w:rsidRPr="003C43C0">
        <w:rPr>
          <w:b/>
        </w:rPr>
        <w:t>Acknowledgements</w:t>
      </w:r>
    </w:p>
    <w:p w14:paraId="49521DA0" w14:textId="74F15EC5" w:rsidR="000A78A0" w:rsidRPr="00A70349" w:rsidRDefault="001C1C68" w:rsidP="004335FE">
      <w:r>
        <w:t>The research undertaken as part of this project is made possible by the significant contributions of growers through both trial cooperation and the support of GRDC</w:t>
      </w:r>
      <w:r w:rsidR="00EC6AFE">
        <w:t>. T</w:t>
      </w:r>
      <w:r>
        <w:t xml:space="preserve">he authors would like to thank them for their continued support. Special thanks to </w:t>
      </w:r>
      <w:r w:rsidR="00DE5BE3">
        <w:t xml:space="preserve">Breil Jackson </w:t>
      </w:r>
      <w:r>
        <w:t xml:space="preserve">from </w:t>
      </w:r>
      <w:r w:rsidR="00DE5BE3">
        <w:t>Nyngan</w:t>
      </w:r>
      <w:r>
        <w:t xml:space="preserve"> who hosted this trial.</w:t>
      </w:r>
      <w:r w:rsidR="00070B33" w:rsidDel="00070B33">
        <w:t xml:space="preserve"> </w:t>
      </w:r>
    </w:p>
    <w:p w14:paraId="6E4752D9" w14:textId="24FAD21F" w:rsidR="009F11E8" w:rsidRDefault="009F11E8">
      <w:pPr>
        <w:spacing w:after="0" w:line="240" w:lineRule="auto"/>
      </w:pPr>
      <w:r>
        <w:br w:type="page"/>
      </w:r>
    </w:p>
    <w:p w14:paraId="1AFC39E5" w14:textId="1C2ABBD6" w:rsidR="00964D8C" w:rsidRPr="00FF2614" w:rsidRDefault="00964D8C" w:rsidP="00494389">
      <w:pPr>
        <w:pStyle w:val="Heading3"/>
        <w:numPr>
          <w:ilvl w:val="0"/>
          <w:numId w:val="0"/>
        </w:numPr>
      </w:pPr>
      <w:r w:rsidRPr="00964D8C">
        <w:lastRenderedPageBreak/>
        <w:t xml:space="preserve"> </w:t>
      </w:r>
      <w:r w:rsidRPr="00FF2614">
        <w:t>Appendix</w:t>
      </w:r>
    </w:p>
    <w:p w14:paraId="5945CB20" w14:textId="64063DD3" w:rsidR="00964D8C" w:rsidRDefault="00964D8C" w:rsidP="00F041E5">
      <w:pPr>
        <w:pStyle w:val="Caption"/>
      </w:pPr>
      <w:r w:rsidRPr="00C923F2">
        <w:rPr>
          <w:b/>
        </w:rPr>
        <w:t xml:space="preserve">Table </w:t>
      </w:r>
      <w:r w:rsidRPr="00C923F2">
        <w:rPr>
          <w:b/>
        </w:rPr>
        <w:fldChar w:fldCharType="begin"/>
      </w:r>
      <w:r w:rsidRPr="00C923F2">
        <w:rPr>
          <w:b/>
        </w:rPr>
        <w:instrText xml:space="preserve"> SEQ Table \* ARABIC </w:instrText>
      </w:r>
      <w:r w:rsidRPr="00C923F2">
        <w:rPr>
          <w:b/>
        </w:rPr>
        <w:fldChar w:fldCharType="separate"/>
      </w:r>
      <w:r w:rsidR="00220365">
        <w:rPr>
          <w:b/>
          <w:noProof/>
        </w:rPr>
        <w:t>2</w:t>
      </w:r>
      <w:r w:rsidRPr="00C923F2">
        <w:rPr>
          <w:b/>
        </w:rPr>
        <w:fldChar w:fldCharType="end"/>
      </w:r>
      <w:r w:rsidRPr="00C923F2">
        <w:rPr>
          <w:b/>
        </w:rPr>
        <w:t>.</w:t>
      </w:r>
      <w:r>
        <w:t xml:space="preserve"> Impact of P rates and P placement on </w:t>
      </w:r>
      <w:r w:rsidR="00226885">
        <w:t xml:space="preserve">plant establishment and </w:t>
      </w:r>
      <w:r>
        <w:t>yield of canola. Results followed by the same letter are not significantly different.</w:t>
      </w:r>
    </w:p>
    <w:p w14:paraId="6FAE92C9" w14:textId="77777777" w:rsidR="0063475F" w:rsidRPr="0063475F" w:rsidRDefault="0063475F" w:rsidP="0063475F"/>
    <w:tbl>
      <w:tblPr>
        <w:tblStyle w:val="PlainTable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3"/>
        <w:gridCol w:w="1350"/>
        <w:gridCol w:w="607"/>
        <w:gridCol w:w="646"/>
        <w:gridCol w:w="1825"/>
        <w:gridCol w:w="1943"/>
        <w:gridCol w:w="607"/>
        <w:gridCol w:w="418"/>
      </w:tblGrid>
      <w:tr w:rsidR="00264678" w:rsidRPr="00906555" w14:paraId="43DF8E45" w14:textId="77777777" w:rsidTr="007C48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auto"/>
              <w:bottom w:val="single" w:sz="8" w:space="0" w:color="auto"/>
            </w:tcBorders>
            <w:noWrap/>
          </w:tcPr>
          <w:p w14:paraId="0580AE49" w14:textId="580A457C" w:rsidR="00906555" w:rsidRPr="00264678" w:rsidRDefault="00906555" w:rsidP="00906555">
            <w:pPr>
              <w:spacing w:after="0" w:line="240" w:lineRule="auto"/>
              <w:jc w:val="right"/>
              <w:rPr>
                <w:color w:val="000000"/>
              </w:rPr>
            </w:pPr>
            <w:r w:rsidRPr="003C43C0">
              <w:t>P-rate (kg/ha)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34AADE58" w14:textId="1D188210" w:rsidR="00906555" w:rsidRPr="00264678" w:rsidRDefault="00906555" w:rsidP="00906555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3C43C0">
              <w:t>P Placement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bottom w:val="single" w:sz="8" w:space="0" w:color="auto"/>
            </w:tcBorders>
            <w:noWrap/>
          </w:tcPr>
          <w:p w14:paraId="6F1FF6BF" w14:textId="1C34D658" w:rsidR="00906555" w:rsidRPr="00264678" w:rsidRDefault="00906555" w:rsidP="00906555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64678">
              <w:rPr>
                <w:color w:val="000000"/>
              </w:rPr>
              <w:t>Yield (t/ha)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bottom w:val="single" w:sz="8" w:space="0" w:color="auto"/>
            </w:tcBorders>
            <w:noWrap/>
          </w:tcPr>
          <w:p w14:paraId="0556AC70" w14:textId="001ADD1B" w:rsidR="00906555" w:rsidRPr="00264678" w:rsidRDefault="00906555" w:rsidP="00906555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64678">
              <w:rPr>
                <w:color w:val="000000"/>
              </w:rPr>
              <w:t>Plant Establishment Count (plants/m2)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bottom w:val="single" w:sz="8" w:space="0" w:color="auto"/>
            </w:tcBorders>
            <w:noWrap/>
          </w:tcPr>
          <w:p w14:paraId="565CDEE3" w14:textId="204CD2C2" w:rsidR="00906555" w:rsidRPr="00264678" w:rsidRDefault="00906555" w:rsidP="00906555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64678">
              <w:rPr>
                <w:color w:val="000000"/>
              </w:rPr>
              <w:t>Oil %</w:t>
            </w:r>
          </w:p>
        </w:tc>
      </w:tr>
      <w:tr w:rsidR="00264678" w:rsidRPr="00906555" w14:paraId="33C8338F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auto"/>
            </w:tcBorders>
            <w:noWrap/>
            <w:hideMark/>
          </w:tcPr>
          <w:p w14:paraId="63AD39E1" w14:textId="334BB9CC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0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hideMark/>
          </w:tcPr>
          <w:p w14:paraId="079267B3" w14:textId="1FFC664C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Control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vAlign w:val="bottom"/>
            <w:hideMark/>
          </w:tcPr>
          <w:p w14:paraId="16A0F447" w14:textId="5C043B5D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0.29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vAlign w:val="bottom"/>
            <w:hideMark/>
          </w:tcPr>
          <w:p w14:paraId="37C80EC0" w14:textId="78CDD41B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e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vAlign w:val="bottom"/>
            <w:hideMark/>
          </w:tcPr>
          <w:p w14:paraId="10EAB61E" w14:textId="7F9BC71B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11.9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vAlign w:val="bottom"/>
          </w:tcPr>
          <w:p w14:paraId="175952A0" w14:textId="4BBA2F4B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bc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DDEBF7" w:fill="DDEBF7"/>
            <w:noWrap/>
            <w:vAlign w:val="bottom"/>
          </w:tcPr>
          <w:p w14:paraId="58C380AA" w14:textId="248C1BA2" w:rsidR="001576BF" w:rsidRPr="001576BF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38.9</w:t>
            </w:r>
          </w:p>
        </w:tc>
        <w:tc>
          <w:tcPr>
            <w:tcW w:w="0" w:type="auto"/>
            <w:tcBorders>
              <w:top w:val="single" w:sz="8" w:space="0" w:color="auto"/>
            </w:tcBorders>
            <w:noWrap/>
            <w:hideMark/>
          </w:tcPr>
          <w:p w14:paraId="5F2BF0F8" w14:textId="656E9F58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264678" w:rsidRPr="00906555" w14:paraId="07F279DF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6ECA25" w14:textId="72EDDA4D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15</w:t>
            </w:r>
          </w:p>
        </w:tc>
        <w:tc>
          <w:tcPr>
            <w:tcW w:w="0" w:type="auto"/>
            <w:noWrap/>
            <w:hideMark/>
          </w:tcPr>
          <w:p w14:paraId="0F4DB513" w14:textId="133A66F6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Below</w:t>
            </w:r>
          </w:p>
        </w:tc>
        <w:tc>
          <w:tcPr>
            <w:tcW w:w="0" w:type="auto"/>
            <w:noWrap/>
            <w:vAlign w:val="bottom"/>
            <w:hideMark/>
          </w:tcPr>
          <w:p w14:paraId="33286641" w14:textId="5490E186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0.45</w:t>
            </w:r>
          </w:p>
        </w:tc>
        <w:tc>
          <w:tcPr>
            <w:tcW w:w="0" w:type="auto"/>
            <w:noWrap/>
            <w:vAlign w:val="bottom"/>
            <w:hideMark/>
          </w:tcPr>
          <w:p w14:paraId="2FE7A8FA" w14:textId="70DE8F03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abc</w:t>
            </w:r>
          </w:p>
        </w:tc>
        <w:tc>
          <w:tcPr>
            <w:tcW w:w="0" w:type="auto"/>
            <w:noWrap/>
            <w:vAlign w:val="bottom"/>
            <w:hideMark/>
          </w:tcPr>
          <w:p w14:paraId="654A3EBB" w14:textId="22E50F90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12.6</w:t>
            </w:r>
          </w:p>
        </w:tc>
        <w:tc>
          <w:tcPr>
            <w:tcW w:w="0" w:type="auto"/>
            <w:noWrap/>
            <w:vAlign w:val="bottom"/>
          </w:tcPr>
          <w:p w14:paraId="6C5589D0" w14:textId="018C7AA0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abc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94D066" w14:textId="2E0CE667" w:rsidR="001576BF" w:rsidRPr="001576BF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39.1</w:t>
            </w:r>
          </w:p>
        </w:tc>
        <w:tc>
          <w:tcPr>
            <w:tcW w:w="0" w:type="auto"/>
            <w:noWrap/>
            <w:hideMark/>
          </w:tcPr>
          <w:p w14:paraId="700B98D1" w14:textId="46E9312C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1576BF" w:rsidRPr="00906555" w14:paraId="418F0645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3A21DF" w14:textId="0C8D82B7" w:rsidR="001576BF" w:rsidRPr="00906555" w:rsidRDefault="001576BF" w:rsidP="001576B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CB2535">
              <w:t>30</w:t>
            </w:r>
          </w:p>
        </w:tc>
        <w:tc>
          <w:tcPr>
            <w:tcW w:w="0" w:type="auto"/>
            <w:noWrap/>
            <w:hideMark/>
          </w:tcPr>
          <w:p w14:paraId="5D325B40" w14:textId="3F8DBC83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CB2535">
              <w:t>Below</w:t>
            </w:r>
          </w:p>
        </w:tc>
        <w:tc>
          <w:tcPr>
            <w:tcW w:w="0" w:type="auto"/>
            <w:noWrap/>
            <w:vAlign w:val="bottom"/>
            <w:hideMark/>
          </w:tcPr>
          <w:p w14:paraId="6FE38E2C" w14:textId="17485C76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0.52</w:t>
            </w:r>
          </w:p>
        </w:tc>
        <w:tc>
          <w:tcPr>
            <w:tcW w:w="0" w:type="auto"/>
            <w:noWrap/>
            <w:vAlign w:val="bottom"/>
            <w:hideMark/>
          </w:tcPr>
          <w:p w14:paraId="07D22BB8" w14:textId="0C304AA7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</w:p>
        </w:tc>
        <w:tc>
          <w:tcPr>
            <w:tcW w:w="0" w:type="auto"/>
            <w:noWrap/>
            <w:vAlign w:val="bottom"/>
            <w:hideMark/>
          </w:tcPr>
          <w:p w14:paraId="24E3DD87" w14:textId="421731E8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11.4</w:t>
            </w:r>
          </w:p>
        </w:tc>
        <w:tc>
          <w:tcPr>
            <w:tcW w:w="0" w:type="auto"/>
            <w:noWrap/>
            <w:vAlign w:val="bottom"/>
          </w:tcPr>
          <w:p w14:paraId="54B659E9" w14:textId="5B5A75F0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shd w:val="clear" w:color="DDEBF7" w:fill="DDEBF7"/>
            <w:noWrap/>
            <w:vAlign w:val="bottom"/>
          </w:tcPr>
          <w:p w14:paraId="72A41FA0" w14:textId="3FEFBB02" w:rsidR="001576BF" w:rsidRPr="001576BF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38.5</w:t>
            </w:r>
          </w:p>
        </w:tc>
        <w:tc>
          <w:tcPr>
            <w:tcW w:w="0" w:type="auto"/>
            <w:noWrap/>
            <w:hideMark/>
          </w:tcPr>
          <w:p w14:paraId="1D5E311E" w14:textId="3BAE1AA6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264678" w:rsidRPr="00906555" w14:paraId="16F19974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F04BA7" w14:textId="4DD33DD0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45</w:t>
            </w:r>
          </w:p>
        </w:tc>
        <w:tc>
          <w:tcPr>
            <w:tcW w:w="0" w:type="auto"/>
            <w:noWrap/>
            <w:hideMark/>
          </w:tcPr>
          <w:p w14:paraId="6B92FD30" w14:textId="1320E996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Below</w:t>
            </w:r>
          </w:p>
        </w:tc>
        <w:tc>
          <w:tcPr>
            <w:tcW w:w="0" w:type="auto"/>
            <w:noWrap/>
            <w:vAlign w:val="bottom"/>
            <w:hideMark/>
          </w:tcPr>
          <w:p w14:paraId="01080B22" w14:textId="512F2356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0.36</w:t>
            </w:r>
          </w:p>
        </w:tc>
        <w:tc>
          <w:tcPr>
            <w:tcW w:w="0" w:type="auto"/>
            <w:noWrap/>
            <w:vAlign w:val="bottom"/>
            <w:hideMark/>
          </w:tcPr>
          <w:p w14:paraId="2C9FD206" w14:textId="7DCFC18D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cde</w:t>
            </w:r>
            <w:proofErr w:type="spellEnd"/>
          </w:p>
        </w:tc>
        <w:tc>
          <w:tcPr>
            <w:tcW w:w="0" w:type="auto"/>
            <w:noWrap/>
            <w:vAlign w:val="bottom"/>
            <w:hideMark/>
          </w:tcPr>
          <w:p w14:paraId="0A48EC47" w14:textId="1DD2C5D8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10.7</w:t>
            </w:r>
          </w:p>
        </w:tc>
        <w:tc>
          <w:tcPr>
            <w:tcW w:w="0" w:type="auto"/>
            <w:noWrap/>
            <w:vAlign w:val="bottom"/>
          </w:tcPr>
          <w:p w14:paraId="2A9D1255" w14:textId="0A3D52E8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D5215A" w14:textId="6AE62167" w:rsidR="001576BF" w:rsidRPr="001576BF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38.6</w:t>
            </w:r>
          </w:p>
        </w:tc>
        <w:tc>
          <w:tcPr>
            <w:tcW w:w="0" w:type="auto"/>
            <w:noWrap/>
            <w:hideMark/>
          </w:tcPr>
          <w:p w14:paraId="196D736B" w14:textId="5C47591D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264678" w:rsidRPr="00906555" w14:paraId="5B4A3249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98B8DA" w14:textId="54937D0E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15</w:t>
            </w:r>
          </w:p>
        </w:tc>
        <w:tc>
          <w:tcPr>
            <w:tcW w:w="0" w:type="auto"/>
            <w:noWrap/>
            <w:hideMark/>
          </w:tcPr>
          <w:p w14:paraId="76F8687F" w14:textId="34A92FE4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IBS</w:t>
            </w:r>
          </w:p>
        </w:tc>
        <w:tc>
          <w:tcPr>
            <w:tcW w:w="0" w:type="auto"/>
            <w:noWrap/>
            <w:vAlign w:val="bottom"/>
            <w:hideMark/>
          </w:tcPr>
          <w:p w14:paraId="32CDC028" w14:textId="6E063327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0.34</w:t>
            </w:r>
          </w:p>
        </w:tc>
        <w:tc>
          <w:tcPr>
            <w:tcW w:w="0" w:type="auto"/>
            <w:noWrap/>
            <w:vAlign w:val="bottom"/>
            <w:hideMark/>
          </w:tcPr>
          <w:p w14:paraId="1A51874A" w14:textId="31B0FA00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de</w:t>
            </w:r>
          </w:p>
        </w:tc>
        <w:tc>
          <w:tcPr>
            <w:tcW w:w="0" w:type="auto"/>
            <w:noWrap/>
            <w:vAlign w:val="bottom"/>
            <w:hideMark/>
          </w:tcPr>
          <w:p w14:paraId="44BFE3AB" w14:textId="2D2C0244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9.94</w:t>
            </w:r>
          </w:p>
        </w:tc>
        <w:tc>
          <w:tcPr>
            <w:tcW w:w="0" w:type="auto"/>
            <w:noWrap/>
            <w:vAlign w:val="bottom"/>
          </w:tcPr>
          <w:p w14:paraId="108E0365" w14:textId="05B0166B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bcd</w:t>
            </w:r>
          </w:p>
        </w:tc>
        <w:tc>
          <w:tcPr>
            <w:tcW w:w="0" w:type="auto"/>
            <w:shd w:val="clear" w:color="DDEBF7" w:fill="DDEBF7"/>
            <w:noWrap/>
            <w:vAlign w:val="bottom"/>
          </w:tcPr>
          <w:p w14:paraId="3324FF3A" w14:textId="199C58EB" w:rsidR="001576BF" w:rsidRPr="001576BF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39.2</w:t>
            </w:r>
          </w:p>
        </w:tc>
        <w:tc>
          <w:tcPr>
            <w:tcW w:w="0" w:type="auto"/>
            <w:noWrap/>
            <w:hideMark/>
          </w:tcPr>
          <w:p w14:paraId="2D601D20" w14:textId="056F0054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1576BF" w:rsidRPr="00906555" w14:paraId="4914692D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77F64E" w14:textId="7A96C375" w:rsidR="001576BF" w:rsidRPr="00906555" w:rsidRDefault="001576BF" w:rsidP="001576B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CB2535">
              <w:t>30</w:t>
            </w:r>
          </w:p>
        </w:tc>
        <w:tc>
          <w:tcPr>
            <w:tcW w:w="0" w:type="auto"/>
            <w:noWrap/>
            <w:hideMark/>
          </w:tcPr>
          <w:p w14:paraId="3D30FBBB" w14:textId="07E53E98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CB2535">
              <w:t>IBS</w:t>
            </w:r>
          </w:p>
        </w:tc>
        <w:tc>
          <w:tcPr>
            <w:tcW w:w="0" w:type="auto"/>
            <w:noWrap/>
            <w:vAlign w:val="bottom"/>
            <w:hideMark/>
          </w:tcPr>
          <w:p w14:paraId="1B361645" w14:textId="3C0DA4C9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0.37</w:t>
            </w:r>
          </w:p>
        </w:tc>
        <w:tc>
          <w:tcPr>
            <w:tcW w:w="0" w:type="auto"/>
            <w:noWrap/>
            <w:vAlign w:val="bottom"/>
            <w:hideMark/>
          </w:tcPr>
          <w:p w14:paraId="050106AC" w14:textId="097A49F2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noWrap/>
            <w:vAlign w:val="bottom"/>
            <w:hideMark/>
          </w:tcPr>
          <w:p w14:paraId="1369B167" w14:textId="5093BF36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12.2</w:t>
            </w:r>
          </w:p>
        </w:tc>
        <w:tc>
          <w:tcPr>
            <w:tcW w:w="0" w:type="auto"/>
            <w:noWrap/>
            <w:vAlign w:val="bottom"/>
          </w:tcPr>
          <w:p w14:paraId="58C789BE" w14:textId="1A5EF518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abcd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FC293E" w14:textId="1E0BE373" w:rsidR="001576BF" w:rsidRPr="001576BF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38.9</w:t>
            </w:r>
          </w:p>
        </w:tc>
        <w:tc>
          <w:tcPr>
            <w:tcW w:w="0" w:type="auto"/>
            <w:noWrap/>
            <w:hideMark/>
          </w:tcPr>
          <w:p w14:paraId="59C72CF4" w14:textId="6942FF42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264678" w:rsidRPr="00906555" w14:paraId="69D30427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13C9B3" w14:textId="6223A592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45</w:t>
            </w:r>
          </w:p>
        </w:tc>
        <w:tc>
          <w:tcPr>
            <w:tcW w:w="0" w:type="auto"/>
            <w:noWrap/>
            <w:hideMark/>
          </w:tcPr>
          <w:p w14:paraId="252DB684" w14:textId="184127E5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IBS</w:t>
            </w:r>
          </w:p>
        </w:tc>
        <w:tc>
          <w:tcPr>
            <w:tcW w:w="0" w:type="auto"/>
            <w:noWrap/>
            <w:vAlign w:val="bottom"/>
            <w:hideMark/>
          </w:tcPr>
          <w:p w14:paraId="65BF9B4D" w14:textId="6E892F6C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0.36</w:t>
            </w:r>
          </w:p>
        </w:tc>
        <w:tc>
          <w:tcPr>
            <w:tcW w:w="0" w:type="auto"/>
            <w:noWrap/>
            <w:vAlign w:val="bottom"/>
            <w:hideMark/>
          </w:tcPr>
          <w:p w14:paraId="02B5BF67" w14:textId="70389CD8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cde</w:t>
            </w:r>
            <w:proofErr w:type="spellEnd"/>
          </w:p>
        </w:tc>
        <w:tc>
          <w:tcPr>
            <w:tcW w:w="0" w:type="auto"/>
            <w:noWrap/>
            <w:vAlign w:val="bottom"/>
            <w:hideMark/>
          </w:tcPr>
          <w:p w14:paraId="117C9183" w14:textId="67897268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14.2</w:t>
            </w:r>
          </w:p>
        </w:tc>
        <w:tc>
          <w:tcPr>
            <w:tcW w:w="0" w:type="auto"/>
            <w:noWrap/>
            <w:vAlign w:val="bottom"/>
          </w:tcPr>
          <w:p w14:paraId="72E6FFD1" w14:textId="752D4F0A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ab</w:t>
            </w:r>
          </w:p>
        </w:tc>
        <w:tc>
          <w:tcPr>
            <w:tcW w:w="0" w:type="auto"/>
            <w:shd w:val="clear" w:color="DDEBF7" w:fill="DDEBF7"/>
            <w:noWrap/>
            <w:vAlign w:val="bottom"/>
          </w:tcPr>
          <w:p w14:paraId="22F0F2BC" w14:textId="49216F78" w:rsidR="001576BF" w:rsidRPr="001576BF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38.7</w:t>
            </w:r>
          </w:p>
        </w:tc>
        <w:tc>
          <w:tcPr>
            <w:tcW w:w="0" w:type="auto"/>
            <w:noWrap/>
            <w:hideMark/>
          </w:tcPr>
          <w:p w14:paraId="109CC8E0" w14:textId="30683771" w:rsidR="001576BF" w:rsidRPr="00906555" w:rsidRDefault="001576BF" w:rsidP="001576B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264678" w:rsidRPr="00906555" w14:paraId="01A0D2FA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5330A5" w14:textId="19DC294D" w:rsidR="001576BF" w:rsidRPr="00264678" w:rsidRDefault="001576BF" w:rsidP="001576BF">
            <w:pPr>
              <w:spacing w:after="0" w:line="240" w:lineRule="auto"/>
              <w:jc w:val="center"/>
              <w:rPr>
                <w:color w:val="000000"/>
              </w:rPr>
            </w:pPr>
            <w:r w:rsidRPr="003C43C0">
              <w:t>15</w:t>
            </w:r>
          </w:p>
        </w:tc>
        <w:tc>
          <w:tcPr>
            <w:tcW w:w="0" w:type="auto"/>
            <w:noWrap/>
            <w:hideMark/>
          </w:tcPr>
          <w:p w14:paraId="157E1A09" w14:textId="7AB9ABD8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3C43C0">
              <w:t>Topdressed</w:t>
            </w:r>
          </w:p>
        </w:tc>
        <w:tc>
          <w:tcPr>
            <w:tcW w:w="0" w:type="auto"/>
            <w:noWrap/>
            <w:vAlign w:val="bottom"/>
            <w:hideMark/>
          </w:tcPr>
          <w:p w14:paraId="21B99AEC" w14:textId="6740CC4D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0.33</w:t>
            </w:r>
          </w:p>
        </w:tc>
        <w:tc>
          <w:tcPr>
            <w:tcW w:w="0" w:type="auto"/>
            <w:noWrap/>
            <w:vAlign w:val="bottom"/>
            <w:hideMark/>
          </w:tcPr>
          <w:p w14:paraId="6879066E" w14:textId="7E79E52A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de</w:t>
            </w:r>
          </w:p>
        </w:tc>
        <w:tc>
          <w:tcPr>
            <w:tcW w:w="0" w:type="auto"/>
            <w:noWrap/>
            <w:vAlign w:val="bottom"/>
            <w:hideMark/>
          </w:tcPr>
          <w:p w14:paraId="05F89ABB" w14:textId="0040CC57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11.6</w:t>
            </w:r>
          </w:p>
        </w:tc>
        <w:tc>
          <w:tcPr>
            <w:tcW w:w="0" w:type="auto"/>
            <w:noWrap/>
            <w:vAlign w:val="bottom"/>
          </w:tcPr>
          <w:p w14:paraId="2D54B992" w14:textId="7C05C3EA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abcd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5FF460" w14:textId="22BE2D61" w:rsidR="001576BF" w:rsidRPr="001576BF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39.2</w:t>
            </w:r>
          </w:p>
        </w:tc>
        <w:tc>
          <w:tcPr>
            <w:tcW w:w="0" w:type="auto"/>
            <w:noWrap/>
            <w:hideMark/>
          </w:tcPr>
          <w:p w14:paraId="4A2ED4A6" w14:textId="5B7DDABE" w:rsidR="001576BF" w:rsidRPr="00906555" w:rsidRDefault="001576BF" w:rsidP="001576BF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33883D8F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7E8B304A" w14:textId="0E17E501" w:rsidR="00EB06B1" w:rsidRPr="003C43C0" w:rsidRDefault="00EB06B1" w:rsidP="00EB06B1">
            <w:pPr>
              <w:spacing w:after="0" w:line="240" w:lineRule="auto"/>
              <w:jc w:val="center"/>
            </w:pPr>
            <w:r w:rsidRPr="003C43C0">
              <w:t>30</w:t>
            </w:r>
          </w:p>
        </w:tc>
        <w:tc>
          <w:tcPr>
            <w:tcW w:w="0" w:type="auto"/>
            <w:noWrap/>
          </w:tcPr>
          <w:p w14:paraId="3CC87135" w14:textId="45B91721" w:rsidR="00EB06B1" w:rsidRPr="003C43C0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3C43C0">
              <w:t>Topdressed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70ABCE80" w14:textId="68B91691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0.42</w:t>
            </w:r>
          </w:p>
        </w:tc>
        <w:tc>
          <w:tcPr>
            <w:tcW w:w="0" w:type="auto"/>
            <w:noWrap/>
            <w:vAlign w:val="bottom"/>
          </w:tcPr>
          <w:p w14:paraId="0A1DF2F3" w14:textId="1FA3A0C1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39FDFDDD" w14:textId="635ACB0D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11.4</w:t>
            </w:r>
          </w:p>
        </w:tc>
        <w:tc>
          <w:tcPr>
            <w:tcW w:w="0" w:type="auto"/>
            <w:noWrap/>
            <w:vAlign w:val="bottom"/>
          </w:tcPr>
          <w:p w14:paraId="6000D9DB" w14:textId="2D2CA1BE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B286D8" w14:textId="2445BEB5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38.3</w:t>
            </w:r>
          </w:p>
        </w:tc>
        <w:tc>
          <w:tcPr>
            <w:tcW w:w="0" w:type="auto"/>
            <w:noWrap/>
          </w:tcPr>
          <w:p w14:paraId="2AEBCF9B" w14:textId="22B1E093" w:rsidR="00EB06B1" w:rsidRPr="00FC5229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1912326E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2369CF45" w14:textId="60E8019B" w:rsidR="00EB06B1" w:rsidRPr="003C43C0" w:rsidRDefault="00EB06B1" w:rsidP="00EB06B1">
            <w:pPr>
              <w:spacing w:after="0" w:line="240" w:lineRule="auto"/>
              <w:jc w:val="center"/>
            </w:pPr>
            <w:r w:rsidRPr="003C43C0">
              <w:t>45</w:t>
            </w:r>
          </w:p>
        </w:tc>
        <w:tc>
          <w:tcPr>
            <w:tcW w:w="0" w:type="auto"/>
            <w:noWrap/>
          </w:tcPr>
          <w:p w14:paraId="2D415AEA" w14:textId="3F929065" w:rsidR="00EB06B1" w:rsidRPr="003C43C0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3C43C0">
              <w:t>Topdressed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3F499C79" w14:textId="74BA3A8B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0.42</w:t>
            </w:r>
          </w:p>
        </w:tc>
        <w:tc>
          <w:tcPr>
            <w:tcW w:w="0" w:type="auto"/>
            <w:noWrap/>
            <w:vAlign w:val="bottom"/>
          </w:tcPr>
          <w:p w14:paraId="0604A328" w14:textId="2764EE1E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7AF3D6CC" w14:textId="660FC60B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17.8</w:t>
            </w:r>
          </w:p>
        </w:tc>
        <w:tc>
          <w:tcPr>
            <w:tcW w:w="0" w:type="auto"/>
            <w:noWrap/>
            <w:vAlign w:val="bottom"/>
          </w:tcPr>
          <w:p w14:paraId="778442D2" w14:textId="062D8956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047617" w14:textId="1BFA6CF4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38.9</w:t>
            </w:r>
          </w:p>
        </w:tc>
        <w:tc>
          <w:tcPr>
            <w:tcW w:w="0" w:type="auto"/>
            <w:noWrap/>
          </w:tcPr>
          <w:p w14:paraId="4E331750" w14:textId="713295C5" w:rsidR="00EB06B1" w:rsidRPr="00FC5229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773B9456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27642BE4" w14:textId="3CA88B32" w:rsidR="00EB06B1" w:rsidRPr="003C43C0" w:rsidRDefault="00EB06B1" w:rsidP="00EB06B1">
            <w:pPr>
              <w:spacing w:after="0" w:line="240" w:lineRule="auto"/>
              <w:jc w:val="center"/>
            </w:pPr>
            <w:r w:rsidRPr="00CB2535">
              <w:t>15</w:t>
            </w:r>
          </w:p>
        </w:tc>
        <w:tc>
          <w:tcPr>
            <w:tcW w:w="0" w:type="auto"/>
            <w:noWrap/>
          </w:tcPr>
          <w:p w14:paraId="48F49E46" w14:textId="28F0D4E8" w:rsidR="00EB06B1" w:rsidRPr="003C43C0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2535">
              <w:t>With</w:t>
            </w:r>
          </w:p>
        </w:tc>
        <w:tc>
          <w:tcPr>
            <w:tcW w:w="0" w:type="auto"/>
            <w:noWrap/>
            <w:vAlign w:val="bottom"/>
          </w:tcPr>
          <w:p w14:paraId="6B68B21A" w14:textId="3A2496A8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0.43</w:t>
            </w:r>
          </w:p>
        </w:tc>
        <w:tc>
          <w:tcPr>
            <w:tcW w:w="0" w:type="auto"/>
            <w:noWrap/>
            <w:vAlign w:val="bottom"/>
          </w:tcPr>
          <w:p w14:paraId="2A858502" w14:textId="28B484B9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abcd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5F4C776A" w14:textId="305470F2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11.8</w:t>
            </w:r>
          </w:p>
        </w:tc>
        <w:tc>
          <w:tcPr>
            <w:tcW w:w="0" w:type="auto"/>
            <w:noWrap/>
            <w:vAlign w:val="bottom"/>
          </w:tcPr>
          <w:p w14:paraId="138E079C" w14:textId="327DAF2F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abcd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C6A6F1" w14:textId="1AB66B8D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39.4</w:t>
            </w:r>
          </w:p>
        </w:tc>
        <w:tc>
          <w:tcPr>
            <w:tcW w:w="0" w:type="auto"/>
            <w:noWrap/>
          </w:tcPr>
          <w:p w14:paraId="41FF3907" w14:textId="6348D304" w:rsidR="00EB06B1" w:rsidRPr="00FC5229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560BD8C4" w14:textId="77777777" w:rsidTr="007C481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16C2B8BB" w14:textId="7BD435A3" w:rsidR="00EB06B1" w:rsidRPr="003C43C0" w:rsidRDefault="00EB06B1" w:rsidP="00EB06B1">
            <w:pPr>
              <w:spacing w:after="0" w:line="240" w:lineRule="auto"/>
              <w:jc w:val="center"/>
            </w:pPr>
            <w:r w:rsidRPr="00CB2535">
              <w:t>30</w:t>
            </w:r>
          </w:p>
        </w:tc>
        <w:tc>
          <w:tcPr>
            <w:tcW w:w="0" w:type="auto"/>
            <w:noWrap/>
          </w:tcPr>
          <w:p w14:paraId="4735ADA8" w14:textId="171AB1B8" w:rsidR="00EB06B1" w:rsidRPr="003C43C0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2535">
              <w:t>With</w:t>
            </w:r>
          </w:p>
        </w:tc>
        <w:tc>
          <w:tcPr>
            <w:tcW w:w="0" w:type="auto"/>
            <w:noWrap/>
            <w:vAlign w:val="bottom"/>
          </w:tcPr>
          <w:p w14:paraId="7153EA0F" w14:textId="76208AED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0.41</w:t>
            </w:r>
          </w:p>
        </w:tc>
        <w:tc>
          <w:tcPr>
            <w:tcW w:w="0" w:type="auto"/>
            <w:noWrap/>
            <w:vAlign w:val="bottom"/>
          </w:tcPr>
          <w:p w14:paraId="3B472E19" w14:textId="597E90F2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bcd</w:t>
            </w:r>
            <w:proofErr w:type="spellEnd"/>
          </w:p>
        </w:tc>
        <w:tc>
          <w:tcPr>
            <w:tcW w:w="0" w:type="auto"/>
            <w:noWrap/>
            <w:vAlign w:val="bottom"/>
          </w:tcPr>
          <w:p w14:paraId="34C0373F" w14:textId="678B6EA6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7.3</w:t>
            </w:r>
          </w:p>
        </w:tc>
        <w:tc>
          <w:tcPr>
            <w:tcW w:w="0" w:type="auto"/>
            <w:noWrap/>
            <w:vAlign w:val="bottom"/>
          </w:tcPr>
          <w:p w14:paraId="4D142E46" w14:textId="6B20D53B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A400AB9" w14:textId="65A12D18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39.0</w:t>
            </w:r>
          </w:p>
        </w:tc>
        <w:tc>
          <w:tcPr>
            <w:tcW w:w="0" w:type="auto"/>
            <w:noWrap/>
          </w:tcPr>
          <w:p w14:paraId="25E82623" w14:textId="734BEAE0" w:rsidR="00EB06B1" w:rsidRPr="00FC5229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35BBD085" w14:textId="77777777" w:rsidTr="007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5BB7AA6D" w14:textId="427E8890" w:rsidR="00EB06B1" w:rsidRPr="003C43C0" w:rsidRDefault="00EB06B1" w:rsidP="00EB06B1">
            <w:pPr>
              <w:spacing w:after="0" w:line="240" w:lineRule="auto"/>
              <w:jc w:val="center"/>
            </w:pPr>
            <w:r w:rsidRPr="003C43C0">
              <w:t>45</w:t>
            </w:r>
          </w:p>
        </w:tc>
        <w:tc>
          <w:tcPr>
            <w:tcW w:w="0" w:type="auto"/>
            <w:noWrap/>
          </w:tcPr>
          <w:p w14:paraId="3011FC3A" w14:textId="0B49D974" w:rsidR="00EB06B1" w:rsidRPr="003C43C0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C43C0">
              <w:t>With</w:t>
            </w:r>
          </w:p>
        </w:tc>
        <w:tc>
          <w:tcPr>
            <w:tcW w:w="0" w:type="auto"/>
            <w:noWrap/>
            <w:vAlign w:val="bottom"/>
          </w:tcPr>
          <w:p w14:paraId="3D0614BD" w14:textId="2B27E227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0.46</w:t>
            </w:r>
          </w:p>
        </w:tc>
        <w:tc>
          <w:tcPr>
            <w:tcW w:w="0" w:type="auto"/>
            <w:noWrap/>
            <w:vAlign w:val="bottom"/>
          </w:tcPr>
          <w:p w14:paraId="2D565E11" w14:textId="341BAFAF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ab</w:t>
            </w:r>
          </w:p>
        </w:tc>
        <w:tc>
          <w:tcPr>
            <w:tcW w:w="0" w:type="auto"/>
            <w:noWrap/>
            <w:vAlign w:val="bottom"/>
          </w:tcPr>
          <w:p w14:paraId="65638FFC" w14:textId="252FAB49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6.08</w:t>
            </w:r>
          </w:p>
        </w:tc>
        <w:tc>
          <w:tcPr>
            <w:tcW w:w="0" w:type="auto"/>
            <w:noWrap/>
            <w:vAlign w:val="bottom"/>
          </w:tcPr>
          <w:p w14:paraId="3797A046" w14:textId="30CAD9C6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EC5C38" w14:textId="71115AFE" w:rsidR="00EB06B1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39.6</w:t>
            </w:r>
          </w:p>
        </w:tc>
        <w:tc>
          <w:tcPr>
            <w:tcW w:w="0" w:type="auto"/>
            <w:noWrap/>
          </w:tcPr>
          <w:p w14:paraId="5C9AB26C" w14:textId="41DCA8DA" w:rsidR="00EB06B1" w:rsidRPr="00FC5229" w:rsidRDefault="00EB06B1" w:rsidP="00EB06B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  <w:r w:rsidRPr="00FC5229">
              <w:rPr>
                <w:rFonts w:eastAsia="Times New Roman" w:cs="Calibri"/>
                <w:color w:val="000000"/>
              </w:rPr>
              <w:t>ns</w:t>
            </w:r>
          </w:p>
        </w:tc>
      </w:tr>
      <w:tr w:rsidR="00EB06B1" w:rsidRPr="00906555" w14:paraId="6FCE756F" w14:textId="77777777" w:rsidTr="003B4B8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69B9B04A" w14:textId="77777777" w:rsidR="00EB06B1" w:rsidRPr="003C43C0" w:rsidRDefault="00EB06B1" w:rsidP="00EB06B1">
            <w:pPr>
              <w:spacing w:after="0" w:line="240" w:lineRule="auto"/>
              <w:jc w:val="center"/>
            </w:pPr>
          </w:p>
        </w:tc>
        <w:tc>
          <w:tcPr>
            <w:tcW w:w="0" w:type="auto"/>
            <w:noWrap/>
          </w:tcPr>
          <w:p w14:paraId="13ACF555" w14:textId="4946804C" w:rsidR="00EB06B1" w:rsidRPr="003C43C0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3C43C0">
              <w:t>lsd</w:t>
            </w:r>
            <w:proofErr w:type="spellEnd"/>
          </w:p>
        </w:tc>
        <w:tc>
          <w:tcPr>
            <w:tcW w:w="0" w:type="auto"/>
            <w:noWrap/>
          </w:tcPr>
          <w:p w14:paraId="6D4C6750" w14:textId="30B4B9EE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0.1</w:t>
            </w:r>
          </w:p>
        </w:tc>
        <w:tc>
          <w:tcPr>
            <w:tcW w:w="0" w:type="auto"/>
            <w:noWrap/>
          </w:tcPr>
          <w:p w14:paraId="27245310" w14:textId="77777777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</w:p>
        </w:tc>
        <w:tc>
          <w:tcPr>
            <w:tcW w:w="0" w:type="auto"/>
            <w:noWrap/>
            <w:vAlign w:val="bottom"/>
          </w:tcPr>
          <w:p w14:paraId="37934EFA" w14:textId="204D9C88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6.25</w:t>
            </w:r>
          </w:p>
        </w:tc>
        <w:tc>
          <w:tcPr>
            <w:tcW w:w="0" w:type="auto"/>
            <w:noWrap/>
          </w:tcPr>
          <w:p w14:paraId="29498F35" w14:textId="77777777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14:paraId="0607BB8D" w14:textId="77777777" w:rsidR="00EB06B1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</w:p>
        </w:tc>
        <w:tc>
          <w:tcPr>
            <w:tcW w:w="0" w:type="auto"/>
            <w:noWrap/>
          </w:tcPr>
          <w:p w14:paraId="71B2B4C9" w14:textId="77777777" w:rsidR="00EB06B1" w:rsidRPr="00FC5229" w:rsidRDefault="00EB06B1" w:rsidP="00EB06B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</w:rPr>
            </w:pPr>
          </w:p>
        </w:tc>
      </w:tr>
    </w:tbl>
    <w:p w14:paraId="7028D3AD" w14:textId="77777777" w:rsidR="00A00EE7" w:rsidRPr="000A78A0" w:rsidRDefault="00A00EE7" w:rsidP="00EB06B1"/>
    <w:sectPr w:rsidR="00A00EE7" w:rsidRPr="000A78A0" w:rsidSect="006F0B00">
      <w:headerReference w:type="default" r:id="rId12"/>
      <w:footerReference w:type="default" r:id="rId13"/>
      <w:pgSz w:w="11907" w:h="16839" w:code="9"/>
      <w:pgMar w:top="1640" w:right="1440" w:bottom="567" w:left="1440" w:header="426" w:footer="2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A8259" w14:textId="77777777" w:rsidR="003A7CFD" w:rsidRDefault="003A7CFD" w:rsidP="006210E9">
      <w:pPr>
        <w:spacing w:line="240" w:lineRule="auto"/>
      </w:pPr>
      <w:r>
        <w:separator/>
      </w:r>
    </w:p>
  </w:endnote>
  <w:endnote w:type="continuationSeparator" w:id="0">
    <w:p w14:paraId="3871F94B" w14:textId="77777777" w:rsidR="003A7CFD" w:rsidRDefault="003A7CFD" w:rsidP="006210E9">
      <w:pPr>
        <w:spacing w:line="240" w:lineRule="auto"/>
      </w:pPr>
      <w:r>
        <w:continuationSeparator/>
      </w:r>
    </w:p>
  </w:endnote>
  <w:endnote w:type="continuationNotice" w:id="1">
    <w:p w14:paraId="4521476E" w14:textId="77777777" w:rsidR="003A7CFD" w:rsidRDefault="003A7C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7279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6FC9A" w14:textId="25AFD411" w:rsidR="00177E8D" w:rsidRDefault="00177E8D" w:rsidP="00CB131B">
        <w:pPr>
          <w:pStyle w:val="Footer"/>
          <w:ind w:right="-75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CB01F" w14:textId="77777777" w:rsidR="003A7CFD" w:rsidRDefault="003A7CFD" w:rsidP="006210E9">
      <w:pPr>
        <w:spacing w:line="240" w:lineRule="auto"/>
      </w:pPr>
      <w:bookmarkStart w:id="0" w:name="_Hlk11742927"/>
      <w:bookmarkEnd w:id="0"/>
      <w:r>
        <w:separator/>
      </w:r>
    </w:p>
  </w:footnote>
  <w:footnote w:type="continuationSeparator" w:id="0">
    <w:p w14:paraId="1F258788" w14:textId="77777777" w:rsidR="003A7CFD" w:rsidRDefault="003A7CFD" w:rsidP="006210E9">
      <w:pPr>
        <w:spacing w:line="240" w:lineRule="auto"/>
      </w:pPr>
      <w:r>
        <w:continuationSeparator/>
      </w:r>
    </w:p>
  </w:footnote>
  <w:footnote w:type="continuationNotice" w:id="1">
    <w:p w14:paraId="4626BAE8" w14:textId="77777777" w:rsidR="003A7CFD" w:rsidRDefault="003A7CFD">
      <w:pPr>
        <w:spacing w:after="0" w:line="240" w:lineRule="auto"/>
      </w:pPr>
    </w:p>
  </w:footnote>
  <w:footnote w:id="2">
    <w:p w14:paraId="108B87F4" w14:textId="77777777" w:rsidR="00177E8D" w:rsidRDefault="00177E8D" w:rsidP="00E47AF2">
      <w:pPr>
        <w:pStyle w:val="FootnoteText"/>
        <w:rPr>
          <w:sz w:val="18"/>
          <w:szCs w:val="18"/>
        </w:rPr>
      </w:pPr>
      <w:r>
        <w:rPr>
          <w:rStyle w:val="FootnoteReference"/>
          <w:sz w:val="16"/>
          <w:szCs w:val="18"/>
        </w:rPr>
        <w:footnoteRef/>
      </w:r>
      <w:r>
        <w:rPr>
          <w:sz w:val="16"/>
          <w:szCs w:val="18"/>
        </w:rPr>
        <w:t xml:space="preserve"> https://grdc.com.au/Research-and-Development/GRDC-Update-Papers/2014/02/Canola-agronomy-research-in-central-west-NSW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DEA62" w14:textId="77777777" w:rsidR="00177E8D" w:rsidRDefault="00177E8D" w:rsidP="006B4C80">
    <w:pPr>
      <w:pStyle w:val="Heading1"/>
    </w:pPr>
    <w:r w:rsidRPr="00FF241D">
      <w:rPr>
        <w:noProof/>
      </w:rPr>
      <w:drawing>
        <wp:anchor distT="0" distB="0" distL="114300" distR="114300" simplePos="0" relativeHeight="251659264" behindDoc="0" locked="0" layoutInCell="1" allowOverlap="1" wp14:anchorId="2F45890B" wp14:editId="19A743DD">
          <wp:simplePos x="0" y="0"/>
          <wp:positionH relativeFrom="leftMargin">
            <wp:posOffset>210820</wp:posOffset>
          </wp:positionH>
          <wp:positionV relativeFrom="paragraph">
            <wp:posOffset>-74295</wp:posOffset>
          </wp:positionV>
          <wp:extent cx="652780" cy="719455"/>
          <wp:effectExtent l="0" t="0" r="0" b="4445"/>
          <wp:wrapSquare wrapText="bothSides"/>
          <wp:docPr id="29" name="Picture 3" descr="GO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OA_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0E33918" wp14:editId="68123651">
          <wp:simplePos x="0" y="0"/>
          <wp:positionH relativeFrom="column">
            <wp:posOffset>5054600</wp:posOffset>
          </wp:positionH>
          <wp:positionV relativeFrom="paragraph">
            <wp:posOffset>-10160</wp:posOffset>
          </wp:positionV>
          <wp:extent cx="1515110" cy="773430"/>
          <wp:effectExtent l="0" t="0" r="8890" b="762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DCLogoStacked_RG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773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624A7">
      <w:t>GOA</w:t>
    </w:r>
    <w:r w:rsidRPr="00D624A7">
      <w:rPr>
        <w:i/>
      </w:rPr>
      <w:t xml:space="preserve"> </w:t>
    </w:r>
    <w:r w:rsidRPr="00851C33">
      <w:t xml:space="preserve">Trial </w:t>
    </w:r>
    <w:r>
      <w:t>Site Report</w:t>
    </w:r>
  </w:p>
  <w:p w14:paraId="756BE801" w14:textId="7F754BE7" w:rsidR="00177E8D" w:rsidRPr="006B4C80" w:rsidRDefault="00177E8D" w:rsidP="006B4C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7E3E96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8AB4322"/>
    <w:multiLevelType w:val="hybridMultilevel"/>
    <w:tmpl w:val="6996214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564AF"/>
    <w:multiLevelType w:val="hybridMultilevel"/>
    <w:tmpl w:val="0BFAF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E643F"/>
    <w:multiLevelType w:val="hybridMultilevel"/>
    <w:tmpl w:val="087E46F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73EFC"/>
    <w:multiLevelType w:val="hybridMultilevel"/>
    <w:tmpl w:val="2710196E"/>
    <w:lvl w:ilvl="0" w:tplc="05C6B56A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70B3A"/>
    <w:multiLevelType w:val="hybridMultilevel"/>
    <w:tmpl w:val="CDE68E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441801"/>
    <w:multiLevelType w:val="hybridMultilevel"/>
    <w:tmpl w:val="4CC2438A"/>
    <w:lvl w:ilvl="0" w:tplc="4C1C210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308DA"/>
    <w:multiLevelType w:val="hybridMultilevel"/>
    <w:tmpl w:val="8E44288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9030A"/>
    <w:multiLevelType w:val="multilevel"/>
    <w:tmpl w:val="B924352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5C313DC"/>
    <w:multiLevelType w:val="hybridMultilevel"/>
    <w:tmpl w:val="D1F2A8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5113D"/>
    <w:multiLevelType w:val="hybridMultilevel"/>
    <w:tmpl w:val="62E6A9EA"/>
    <w:lvl w:ilvl="0" w:tplc="17068E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7DE4F79"/>
    <w:multiLevelType w:val="multilevel"/>
    <w:tmpl w:val="C39CC1A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4A2403C1"/>
    <w:multiLevelType w:val="multilevel"/>
    <w:tmpl w:val="2DEE8AD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4ECE0B87"/>
    <w:multiLevelType w:val="hybridMultilevel"/>
    <w:tmpl w:val="E7EC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98030A"/>
    <w:multiLevelType w:val="multilevel"/>
    <w:tmpl w:val="31063C4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521A0972"/>
    <w:multiLevelType w:val="hybridMultilevel"/>
    <w:tmpl w:val="2F0AF2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143E84"/>
    <w:multiLevelType w:val="hybridMultilevel"/>
    <w:tmpl w:val="1ED89AD0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08156E"/>
    <w:multiLevelType w:val="hybridMultilevel"/>
    <w:tmpl w:val="B85AD2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54F00"/>
    <w:multiLevelType w:val="hybridMultilevel"/>
    <w:tmpl w:val="D5C2067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07B65"/>
    <w:multiLevelType w:val="hybridMultilevel"/>
    <w:tmpl w:val="43B60508"/>
    <w:lvl w:ilvl="0" w:tplc="6CB4C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571EB"/>
    <w:multiLevelType w:val="hybridMultilevel"/>
    <w:tmpl w:val="12D0FC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19"/>
  </w:num>
  <w:num w:numId="4">
    <w:abstractNumId w:va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13"/>
  </w:num>
  <w:num w:numId="17">
    <w:abstractNumId w:val="5"/>
  </w:num>
  <w:num w:numId="18">
    <w:abstractNumId w:val="8"/>
  </w:num>
  <w:num w:numId="19">
    <w:abstractNumId w:val="1"/>
  </w:num>
  <w:num w:numId="20">
    <w:abstractNumId w:val="4"/>
  </w:num>
  <w:num w:numId="21">
    <w:abstractNumId w:val="3"/>
  </w:num>
  <w:num w:numId="22">
    <w:abstractNumId w:val="16"/>
  </w:num>
  <w:num w:numId="23">
    <w:abstractNumId w:val="7"/>
  </w:num>
  <w:num w:numId="24">
    <w:abstractNumId w:val="6"/>
  </w:num>
  <w:num w:numId="25">
    <w:abstractNumId w:val="18"/>
  </w:num>
  <w:num w:numId="26">
    <w:abstractNumId w:val="14"/>
  </w:num>
  <w:num w:numId="27">
    <w:abstractNumId w:val="11"/>
  </w:num>
  <w:num w:numId="28">
    <w:abstractNumId w:val="12"/>
  </w:num>
  <w:num w:numId="29">
    <w:abstractNumId w:val="10"/>
  </w:num>
  <w:num w:numId="30">
    <w:abstractNumId w:val="0"/>
  </w:num>
  <w:num w:numId="31">
    <w:abstractNumId w:val="15"/>
  </w:num>
  <w:num w:numId="32">
    <w:abstractNumId w:val="9"/>
  </w:num>
  <w:num w:numId="33">
    <w:abstractNumId w:val="17"/>
  </w:num>
  <w:num w:numId="34">
    <w:abstractNumId w:val="12"/>
  </w:num>
  <w:num w:numId="35">
    <w:abstractNumId w:val="12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en-AU" w:vendorID="64" w:dllVersion="6" w:nlCheck="1" w:checkStyle="0"/>
  <w:activeWritingStyle w:appName="MSWord" w:lang="en-AU" w:vendorID="64" w:dllVersion="0" w:nlCheck="1" w:checkStyle="0"/>
  <w:activeWritingStyle w:appName="MSWord" w:lang="en-AU" w:vendorID="64" w:dllVersion="4096" w:nlCheck="1" w:checkStyle="0"/>
  <w:proofState w:spelling="clean" w:grammar="clean"/>
  <w:attachedTemplate r:id="rId1"/>
  <w:linkStyl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FB7"/>
    <w:rsid w:val="00000F8C"/>
    <w:rsid w:val="000071D8"/>
    <w:rsid w:val="000177E4"/>
    <w:rsid w:val="00020093"/>
    <w:rsid w:val="00022CA3"/>
    <w:rsid w:val="00050FB7"/>
    <w:rsid w:val="00054C88"/>
    <w:rsid w:val="0005792E"/>
    <w:rsid w:val="000617A7"/>
    <w:rsid w:val="000639FD"/>
    <w:rsid w:val="00065B30"/>
    <w:rsid w:val="00070B33"/>
    <w:rsid w:val="00072149"/>
    <w:rsid w:val="000734B3"/>
    <w:rsid w:val="00077F89"/>
    <w:rsid w:val="000817E4"/>
    <w:rsid w:val="00094009"/>
    <w:rsid w:val="000A78A0"/>
    <w:rsid w:val="000D7E6C"/>
    <w:rsid w:val="000E3AE0"/>
    <w:rsid w:val="000F30D4"/>
    <w:rsid w:val="00106F9A"/>
    <w:rsid w:val="0011738D"/>
    <w:rsid w:val="001201B2"/>
    <w:rsid w:val="00123DA2"/>
    <w:rsid w:val="00126AEA"/>
    <w:rsid w:val="00136F09"/>
    <w:rsid w:val="0014039D"/>
    <w:rsid w:val="001576BF"/>
    <w:rsid w:val="001671B1"/>
    <w:rsid w:val="00174BFF"/>
    <w:rsid w:val="0017671A"/>
    <w:rsid w:val="00176FE7"/>
    <w:rsid w:val="00177E8D"/>
    <w:rsid w:val="00187278"/>
    <w:rsid w:val="001A62D9"/>
    <w:rsid w:val="001B16A9"/>
    <w:rsid w:val="001B1DA9"/>
    <w:rsid w:val="001C1C68"/>
    <w:rsid w:val="001C64A9"/>
    <w:rsid w:val="001D0573"/>
    <w:rsid w:val="001D1CEB"/>
    <w:rsid w:val="001E2FAE"/>
    <w:rsid w:val="001F0486"/>
    <w:rsid w:val="001F30C0"/>
    <w:rsid w:val="00202C75"/>
    <w:rsid w:val="00206081"/>
    <w:rsid w:val="0020626A"/>
    <w:rsid w:val="00211127"/>
    <w:rsid w:val="002159A7"/>
    <w:rsid w:val="002169A9"/>
    <w:rsid w:val="00220365"/>
    <w:rsid w:val="0022341D"/>
    <w:rsid w:val="00226885"/>
    <w:rsid w:val="002337E0"/>
    <w:rsid w:val="0025351E"/>
    <w:rsid w:val="00262A24"/>
    <w:rsid w:val="00264678"/>
    <w:rsid w:val="002925B0"/>
    <w:rsid w:val="00296A55"/>
    <w:rsid w:val="00296FA4"/>
    <w:rsid w:val="002B2E63"/>
    <w:rsid w:val="002C07C4"/>
    <w:rsid w:val="002D04B6"/>
    <w:rsid w:val="002D3818"/>
    <w:rsid w:val="002E4E1B"/>
    <w:rsid w:val="002E6527"/>
    <w:rsid w:val="00312216"/>
    <w:rsid w:val="003172D5"/>
    <w:rsid w:val="00325DB6"/>
    <w:rsid w:val="0033446B"/>
    <w:rsid w:val="00334ECC"/>
    <w:rsid w:val="00336350"/>
    <w:rsid w:val="00345F2D"/>
    <w:rsid w:val="003634EC"/>
    <w:rsid w:val="003721D8"/>
    <w:rsid w:val="00391FC1"/>
    <w:rsid w:val="00395DED"/>
    <w:rsid w:val="003A30F2"/>
    <w:rsid w:val="003A7CFD"/>
    <w:rsid w:val="003C07F9"/>
    <w:rsid w:val="003C0B07"/>
    <w:rsid w:val="003C43C0"/>
    <w:rsid w:val="003C5246"/>
    <w:rsid w:val="003C6500"/>
    <w:rsid w:val="003D5398"/>
    <w:rsid w:val="003D563B"/>
    <w:rsid w:val="003E04B1"/>
    <w:rsid w:val="003E7AA0"/>
    <w:rsid w:val="003F492D"/>
    <w:rsid w:val="00405330"/>
    <w:rsid w:val="00414A7F"/>
    <w:rsid w:val="0042024D"/>
    <w:rsid w:val="004335FE"/>
    <w:rsid w:val="00436A96"/>
    <w:rsid w:val="00453EF4"/>
    <w:rsid w:val="00472416"/>
    <w:rsid w:val="004777E7"/>
    <w:rsid w:val="00492503"/>
    <w:rsid w:val="00494389"/>
    <w:rsid w:val="0049636B"/>
    <w:rsid w:val="004B003B"/>
    <w:rsid w:val="004B1F51"/>
    <w:rsid w:val="004D3D52"/>
    <w:rsid w:val="004E2974"/>
    <w:rsid w:val="00505AD1"/>
    <w:rsid w:val="00513B35"/>
    <w:rsid w:val="00517048"/>
    <w:rsid w:val="00526124"/>
    <w:rsid w:val="005350CE"/>
    <w:rsid w:val="00550ECB"/>
    <w:rsid w:val="00570C85"/>
    <w:rsid w:val="00572EEE"/>
    <w:rsid w:val="00590127"/>
    <w:rsid w:val="005975F3"/>
    <w:rsid w:val="005A50AA"/>
    <w:rsid w:val="005A6CDC"/>
    <w:rsid w:val="005C1FF9"/>
    <w:rsid w:val="005C2D01"/>
    <w:rsid w:val="005E175B"/>
    <w:rsid w:val="005E2862"/>
    <w:rsid w:val="005E3DE1"/>
    <w:rsid w:val="005E5C19"/>
    <w:rsid w:val="005F7250"/>
    <w:rsid w:val="00601814"/>
    <w:rsid w:val="00605369"/>
    <w:rsid w:val="006210E9"/>
    <w:rsid w:val="0063232C"/>
    <w:rsid w:val="0063475F"/>
    <w:rsid w:val="0064740F"/>
    <w:rsid w:val="006569CA"/>
    <w:rsid w:val="006579ED"/>
    <w:rsid w:val="00680694"/>
    <w:rsid w:val="00690F96"/>
    <w:rsid w:val="00693B61"/>
    <w:rsid w:val="00694C84"/>
    <w:rsid w:val="0069581A"/>
    <w:rsid w:val="006A2B05"/>
    <w:rsid w:val="006A4F39"/>
    <w:rsid w:val="006B036D"/>
    <w:rsid w:val="006B4C80"/>
    <w:rsid w:val="006D2F9C"/>
    <w:rsid w:val="006F0B00"/>
    <w:rsid w:val="006F1625"/>
    <w:rsid w:val="006F2565"/>
    <w:rsid w:val="00704CBC"/>
    <w:rsid w:val="00706704"/>
    <w:rsid w:val="007107B4"/>
    <w:rsid w:val="0071788E"/>
    <w:rsid w:val="0072030C"/>
    <w:rsid w:val="0073498D"/>
    <w:rsid w:val="007460CA"/>
    <w:rsid w:val="0075353F"/>
    <w:rsid w:val="00770B27"/>
    <w:rsid w:val="007732D1"/>
    <w:rsid w:val="007745E0"/>
    <w:rsid w:val="007A71C1"/>
    <w:rsid w:val="007B0451"/>
    <w:rsid w:val="007C4817"/>
    <w:rsid w:val="007C58EA"/>
    <w:rsid w:val="007C7A34"/>
    <w:rsid w:val="007D703F"/>
    <w:rsid w:val="0082219C"/>
    <w:rsid w:val="00826F78"/>
    <w:rsid w:val="00831A40"/>
    <w:rsid w:val="00832050"/>
    <w:rsid w:val="00834243"/>
    <w:rsid w:val="00847A1B"/>
    <w:rsid w:val="00851C33"/>
    <w:rsid w:val="00855E91"/>
    <w:rsid w:val="00856F50"/>
    <w:rsid w:val="0086608C"/>
    <w:rsid w:val="008A5070"/>
    <w:rsid w:val="008C4280"/>
    <w:rsid w:val="008C42D0"/>
    <w:rsid w:val="008D1E4D"/>
    <w:rsid w:val="0090359D"/>
    <w:rsid w:val="00906555"/>
    <w:rsid w:val="009201AF"/>
    <w:rsid w:val="009329BA"/>
    <w:rsid w:val="00956104"/>
    <w:rsid w:val="0095727F"/>
    <w:rsid w:val="00964D8C"/>
    <w:rsid w:val="009862D3"/>
    <w:rsid w:val="009942F5"/>
    <w:rsid w:val="009A0C78"/>
    <w:rsid w:val="009A663C"/>
    <w:rsid w:val="009B1326"/>
    <w:rsid w:val="009C307E"/>
    <w:rsid w:val="009C62C8"/>
    <w:rsid w:val="009E32DE"/>
    <w:rsid w:val="009E6AC0"/>
    <w:rsid w:val="009F11E8"/>
    <w:rsid w:val="009F2BC9"/>
    <w:rsid w:val="009F5DF1"/>
    <w:rsid w:val="009F5F46"/>
    <w:rsid w:val="00A00879"/>
    <w:rsid w:val="00A00EE7"/>
    <w:rsid w:val="00A04DC2"/>
    <w:rsid w:val="00A05719"/>
    <w:rsid w:val="00A1561C"/>
    <w:rsid w:val="00A15EE8"/>
    <w:rsid w:val="00A24D42"/>
    <w:rsid w:val="00A3264D"/>
    <w:rsid w:val="00A32AE2"/>
    <w:rsid w:val="00A37AF7"/>
    <w:rsid w:val="00A409EA"/>
    <w:rsid w:val="00A41293"/>
    <w:rsid w:val="00A44B6C"/>
    <w:rsid w:val="00A538B6"/>
    <w:rsid w:val="00A70349"/>
    <w:rsid w:val="00A900F5"/>
    <w:rsid w:val="00A9113B"/>
    <w:rsid w:val="00AA1B05"/>
    <w:rsid w:val="00AA4759"/>
    <w:rsid w:val="00AB3A7E"/>
    <w:rsid w:val="00AC714D"/>
    <w:rsid w:val="00AD218E"/>
    <w:rsid w:val="00AE01B0"/>
    <w:rsid w:val="00AE6423"/>
    <w:rsid w:val="00B06724"/>
    <w:rsid w:val="00B24847"/>
    <w:rsid w:val="00B31F84"/>
    <w:rsid w:val="00B5567A"/>
    <w:rsid w:val="00B85AE7"/>
    <w:rsid w:val="00B87055"/>
    <w:rsid w:val="00BA15C6"/>
    <w:rsid w:val="00BA5B54"/>
    <w:rsid w:val="00BB4B48"/>
    <w:rsid w:val="00BC6A45"/>
    <w:rsid w:val="00BE203E"/>
    <w:rsid w:val="00BE248D"/>
    <w:rsid w:val="00BF4C00"/>
    <w:rsid w:val="00C04F0A"/>
    <w:rsid w:val="00C07087"/>
    <w:rsid w:val="00C157D1"/>
    <w:rsid w:val="00C212D8"/>
    <w:rsid w:val="00C25B49"/>
    <w:rsid w:val="00C26A84"/>
    <w:rsid w:val="00C65163"/>
    <w:rsid w:val="00C71ABD"/>
    <w:rsid w:val="00C77B8D"/>
    <w:rsid w:val="00C8200E"/>
    <w:rsid w:val="00C93F0C"/>
    <w:rsid w:val="00CA4BD6"/>
    <w:rsid w:val="00CB131B"/>
    <w:rsid w:val="00CB21B0"/>
    <w:rsid w:val="00CC0EC6"/>
    <w:rsid w:val="00CC227C"/>
    <w:rsid w:val="00CD1917"/>
    <w:rsid w:val="00CD4241"/>
    <w:rsid w:val="00CF2731"/>
    <w:rsid w:val="00CF7E90"/>
    <w:rsid w:val="00D1425C"/>
    <w:rsid w:val="00D16336"/>
    <w:rsid w:val="00D17143"/>
    <w:rsid w:val="00D2437A"/>
    <w:rsid w:val="00D2503B"/>
    <w:rsid w:val="00D278EE"/>
    <w:rsid w:val="00D325AF"/>
    <w:rsid w:val="00D33E76"/>
    <w:rsid w:val="00D4261F"/>
    <w:rsid w:val="00D624A7"/>
    <w:rsid w:val="00D813AF"/>
    <w:rsid w:val="00D82461"/>
    <w:rsid w:val="00D8438B"/>
    <w:rsid w:val="00D84CCB"/>
    <w:rsid w:val="00D85A6E"/>
    <w:rsid w:val="00D85C02"/>
    <w:rsid w:val="00D8778A"/>
    <w:rsid w:val="00D9181D"/>
    <w:rsid w:val="00D97626"/>
    <w:rsid w:val="00DB576B"/>
    <w:rsid w:val="00DC31E8"/>
    <w:rsid w:val="00DD5057"/>
    <w:rsid w:val="00DE5BE3"/>
    <w:rsid w:val="00DF4E89"/>
    <w:rsid w:val="00E312D0"/>
    <w:rsid w:val="00E3136C"/>
    <w:rsid w:val="00E43989"/>
    <w:rsid w:val="00E47AF2"/>
    <w:rsid w:val="00E702FA"/>
    <w:rsid w:val="00E73CBC"/>
    <w:rsid w:val="00E74A2D"/>
    <w:rsid w:val="00E85BB4"/>
    <w:rsid w:val="00E92F2C"/>
    <w:rsid w:val="00EB06B1"/>
    <w:rsid w:val="00EC5C48"/>
    <w:rsid w:val="00EC6AFE"/>
    <w:rsid w:val="00EC7571"/>
    <w:rsid w:val="00ED1EBC"/>
    <w:rsid w:val="00ED56FD"/>
    <w:rsid w:val="00F041E5"/>
    <w:rsid w:val="00F35110"/>
    <w:rsid w:val="00F51615"/>
    <w:rsid w:val="00F64641"/>
    <w:rsid w:val="00F71168"/>
    <w:rsid w:val="00F7611A"/>
    <w:rsid w:val="00F85748"/>
    <w:rsid w:val="00F95A70"/>
    <w:rsid w:val="00F96A18"/>
    <w:rsid w:val="00FA2746"/>
    <w:rsid w:val="00FB21F1"/>
    <w:rsid w:val="00FC137A"/>
    <w:rsid w:val="00FC46CF"/>
    <w:rsid w:val="00FD4E28"/>
    <w:rsid w:val="00FE2D36"/>
    <w:rsid w:val="00FE4438"/>
    <w:rsid w:val="00FF241D"/>
    <w:rsid w:val="00FF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169E3"/>
  <w15:chartTrackingRefBased/>
  <w15:docId w15:val="{F13E3868-C7D6-41EF-BAC0-793E458F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GOA Text"/>
    <w:uiPriority w:val="4"/>
    <w:qFormat/>
    <w:rsid w:val="0086608C"/>
    <w:pPr>
      <w:spacing w:after="120" w:line="276" w:lineRule="auto"/>
      <w:jc w:val="both"/>
    </w:pPr>
    <w:rPr>
      <w:color w:val="000000" w:themeColor="text1"/>
      <w:sz w:val="22"/>
      <w:szCs w:val="22"/>
    </w:rPr>
  </w:style>
  <w:style w:type="paragraph" w:styleId="Heading1">
    <w:name w:val="heading 1"/>
    <w:aliases w:val="GOA H1"/>
    <w:basedOn w:val="Normal"/>
    <w:next w:val="Normal"/>
    <w:link w:val="Heading1Char"/>
    <w:qFormat/>
    <w:rsid w:val="0086608C"/>
    <w:pPr>
      <w:keepNext/>
      <w:keepLines/>
      <w:jc w:val="center"/>
      <w:outlineLvl w:val="0"/>
    </w:pPr>
    <w:rPr>
      <w:rFonts w:eastAsiaTheme="majorEastAsia" w:cstheme="majorBidi"/>
      <w:b/>
      <w:sz w:val="56"/>
      <w:szCs w:val="32"/>
    </w:rPr>
  </w:style>
  <w:style w:type="paragraph" w:styleId="Heading2">
    <w:name w:val="heading 2"/>
    <w:aliases w:val="GOA - H2"/>
    <w:basedOn w:val="Normal"/>
    <w:next w:val="Normal"/>
    <w:link w:val="Heading2Char"/>
    <w:uiPriority w:val="1"/>
    <w:qFormat/>
    <w:rsid w:val="0086608C"/>
    <w:pPr>
      <w:keepNext/>
      <w:numPr>
        <w:ilvl w:val="1"/>
        <w:numId w:val="28"/>
      </w:numPr>
      <w:spacing w:line="240" w:lineRule="auto"/>
      <w:outlineLvl w:val="1"/>
    </w:pPr>
    <w:rPr>
      <w:rFonts w:eastAsia="Times New Roman"/>
      <w:b/>
      <w:bCs/>
      <w:sz w:val="32"/>
      <w:szCs w:val="24"/>
      <w:lang w:eastAsia="x-none"/>
    </w:rPr>
  </w:style>
  <w:style w:type="paragraph" w:styleId="Heading3">
    <w:name w:val="heading 3"/>
    <w:aliases w:val="GOA - H3"/>
    <w:basedOn w:val="Normal"/>
    <w:next w:val="Normal"/>
    <w:link w:val="Heading3Char"/>
    <w:uiPriority w:val="2"/>
    <w:unhideWhenUsed/>
    <w:qFormat/>
    <w:rsid w:val="0086608C"/>
    <w:pPr>
      <w:keepNext/>
      <w:keepLines/>
      <w:numPr>
        <w:ilvl w:val="2"/>
        <w:numId w:val="28"/>
      </w:numPr>
      <w:spacing w:before="40"/>
      <w:outlineLvl w:val="2"/>
    </w:pPr>
    <w:rPr>
      <w:rFonts w:asciiTheme="minorHAnsi" w:eastAsiaTheme="majorEastAsia" w:hAnsiTheme="minorHAnsi" w:cstheme="majorBidi"/>
      <w:b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3"/>
    <w:unhideWhenUsed/>
    <w:rsid w:val="0086608C"/>
    <w:pPr>
      <w:keepNext/>
      <w:keepLines/>
      <w:numPr>
        <w:ilvl w:val="3"/>
        <w:numId w:val="2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08C"/>
    <w:pPr>
      <w:keepNext/>
      <w:keepLines/>
      <w:numPr>
        <w:ilvl w:val="4"/>
        <w:numId w:val="2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08C"/>
    <w:pPr>
      <w:keepNext/>
      <w:keepLines/>
      <w:numPr>
        <w:ilvl w:val="5"/>
        <w:numId w:val="2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08C"/>
    <w:pPr>
      <w:keepNext/>
      <w:keepLines/>
      <w:numPr>
        <w:ilvl w:val="6"/>
        <w:numId w:val="2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08C"/>
    <w:pPr>
      <w:keepNext/>
      <w:keepLines/>
      <w:numPr>
        <w:ilvl w:val="7"/>
        <w:numId w:val="2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08C"/>
    <w:pPr>
      <w:keepNext/>
      <w:keepLines/>
      <w:numPr>
        <w:ilvl w:val="8"/>
        <w:numId w:val="2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GOA - Num List,GOA List Paragraph"/>
    <w:basedOn w:val="Normal"/>
    <w:uiPriority w:val="5"/>
    <w:qFormat/>
    <w:rsid w:val="0086608C"/>
    <w:pPr>
      <w:numPr>
        <w:numId w:val="24"/>
      </w:numPr>
      <w:tabs>
        <w:tab w:val="center" w:pos="4680"/>
      </w:tabs>
      <w:contextualSpacing/>
    </w:pPr>
  </w:style>
  <w:style w:type="table" w:styleId="TableGrid">
    <w:name w:val="Table Grid"/>
    <w:basedOn w:val="TableNormal"/>
    <w:uiPriority w:val="59"/>
    <w:rsid w:val="0086608C"/>
    <w:pPr>
      <w:spacing w:after="120" w:line="276" w:lineRule="auto"/>
    </w:pPr>
    <w:rPr>
      <w:color w:val="000000" w:themeColor="text1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86608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6608C"/>
    <w:rPr>
      <w:color w:val="000000" w:themeColor="text1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6608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6608C"/>
    <w:rPr>
      <w:color w:val="000000" w:themeColor="text1"/>
      <w:sz w:val="22"/>
      <w:szCs w:val="22"/>
    </w:rPr>
  </w:style>
  <w:style w:type="character" w:customStyle="1" w:styleId="Heading2Char">
    <w:name w:val="Heading 2 Char"/>
    <w:aliases w:val="GOA - H2 Char"/>
    <w:basedOn w:val="DefaultParagraphFont"/>
    <w:link w:val="Heading2"/>
    <w:uiPriority w:val="1"/>
    <w:rsid w:val="0086608C"/>
    <w:rPr>
      <w:rFonts w:eastAsia="Times New Roman"/>
      <w:b/>
      <w:bCs/>
      <w:color w:val="000000" w:themeColor="text1"/>
      <w:sz w:val="32"/>
      <w:szCs w:val="24"/>
      <w:lang w:eastAsia="x-none"/>
    </w:rPr>
  </w:style>
  <w:style w:type="character" w:customStyle="1" w:styleId="Heading1Char">
    <w:name w:val="Heading 1 Char"/>
    <w:aliases w:val="GOA H1 Char"/>
    <w:basedOn w:val="DefaultParagraphFont"/>
    <w:link w:val="Heading1"/>
    <w:rsid w:val="0086608C"/>
    <w:rPr>
      <w:rFonts w:eastAsiaTheme="majorEastAsia" w:cstheme="majorBidi"/>
      <w:b/>
      <w:color w:val="000000" w:themeColor="text1"/>
      <w:sz w:val="56"/>
      <w:szCs w:val="32"/>
    </w:rPr>
  </w:style>
  <w:style w:type="character" w:customStyle="1" w:styleId="Heading3Char">
    <w:name w:val="Heading 3 Char"/>
    <w:aliases w:val="GOA - H3 Char"/>
    <w:basedOn w:val="DefaultParagraphFont"/>
    <w:link w:val="Heading3"/>
    <w:uiPriority w:val="2"/>
    <w:rsid w:val="0086608C"/>
    <w:rPr>
      <w:rFonts w:asciiTheme="minorHAnsi" w:eastAsiaTheme="majorEastAsia" w:hAnsiTheme="minorHAnsi" w:cstheme="majorBidi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rsid w:val="0086608C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08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08C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08C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0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0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paragraph" w:styleId="Caption">
    <w:name w:val="caption"/>
    <w:aliases w:val="GOA Caption,GOA FIGCap"/>
    <w:basedOn w:val="Normal"/>
    <w:next w:val="Normal"/>
    <w:link w:val="CaptionChar"/>
    <w:autoRedefine/>
    <w:uiPriority w:val="6"/>
    <w:unhideWhenUsed/>
    <w:qFormat/>
    <w:rsid w:val="00F041E5"/>
    <w:pPr>
      <w:spacing w:after="0" w:line="240" w:lineRule="auto"/>
    </w:pPr>
    <w:rPr>
      <w:iCs/>
      <w:szCs w:val="18"/>
    </w:rPr>
  </w:style>
  <w:style w:type="paragraph" w:styleId="Subtitle">
    <w:name w:val="Subtitle"/>
    <w:basedOn w:val="Normal"/>
    <w:next w:val="Normal"/>
    <w:link w:val="SubtitleChar"/>
    <w:uiPriority w:val="11"/>
    <w:rsid w:val="000177E4"/>
    <w:pPr>
      <w:numPr>
        <w:ilvl w:val="1"/>
      </w:numPr>
      <w:spacing w:after="160"/>
      <w:ind w:left="567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177E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8660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6608C"/>
    <w:rPr>
      <w:color w:val="000000" w:themeColor="text1"/>
    </w:rPr>
  </w:style>
  <w:style w:type="character" w:styleId="FootnoteReference">
    <w:name w:val="footnote reference"/>
    <w:basedOn w:val="DefaultParagraphFont"/>
    <w:uiPriority w:val="99"/>
    <w:semiHidden/>
    <w:unhideWhenUsed/>
    <w:rsid w:val="0086608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B036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08C"/>
    <w:rPr>
      <w:rFonts w:ascii="Segoe UI" w:hAnsi="Segoe UI" w:cs="Segoe UI"/>
      <w:color w:val="000000" w:themeColor="text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66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6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608C"/>
    <w:rPr>
      <w:color w:val="000000" w:themeColor="tex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6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608C"/>
    <w:rPr>
      <w:b/>
      <w:bCs/>
      <w:color w:val="000000" w:themeColor="text1"/>
    </w:rPr>
  </w:style>
  <w:style w:type="table" w:customStyle="1" w:styleId="GridTable1Light-Accent21">
    <w:name w:val="Grid Table 1 Light - Accent 21"/>
    <w:basedOn w:val="TableNormal"/>
    <w:uiPriority w:val="46"/>
    <w:rsid w:val="0086608C"/>
    <w:pPr>
      <w:spacing w:after="120" w:line="276" w:lineRule="auto"/>
    </w:pPr>
    <w:rPr>
      <w:color w:val="000000" w:themeColor="text1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1">
    <w:name w:val="List Table 1 Light1"/>
    <w:basedOn w:val="TableNormal"/>
    <w:uiPriority w:val="46"/>
    <w:rsid w:val="0086608C"/>
    <w:pPr>
      <w:spacing w:after="120" w:line="276" w:lineRule="auto"/>
    </w:pPr>
    <w:rPr>
      <w:color w:val="000000" w:themeColor="text1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2">
    <w:name w:val="Grid Table 1 Light Accent 2"/>
    <w:basedOn w:val="TableNormal"/>
    <w:uiPriority w:val="46"/>
    <w:rsid w:val="0086608C"/>
    <w:pPr>
      <w:spacing w:after="120" w:line="276" w:lineRule="auto"/>
    </w:pPr>
    <w:rPr>
      <w:color w:val="000000" w:themeColor="text1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1Light">
    <w:name w:val="List Table 1 Light"/>
    <w:basedOn w:val="TableNormal"/>
    <w:uiPriority w:val="46"/>
    <w:rsid w:val="0086608C"/>
    <w:pPr>
      <w:spacing w:after="120" w:line="276" w:lineRule="auto"/>
    </w:pPr>
    <w:rPr>
      <w:color w:val="000000" w:themeColor="text1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86608C"/>
    <w:rPr>
      <w:color w:val="808080"/>
    </w:rPr>
  </w:style>
  <w:style w:type="table" w:styleId="PlainTable5">
    <w:name w:val="Plain Table 5"/>
    <w:basedOn w:val="TableNormal"/>
    <w:uiPriority w:val="45"/>
    <w:rsid w:val="00A7034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A00EE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3-Accent3">
    <w:name w:val="List Table 3 Accent 3"/>
    <w:basedOn w:val="TableNormal"/>
    <w:uiPriority w:val="48"/>
    <w:rsid w:val="00A00EE7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CaptionChar">
    <w:name w:val="Caption Char"/>
    <w:aliases w:val="GOA Caption Char,GOA FIGCap Char"/>
    <w:basedOn w:val="DefaultParagraphFont"/>
    <w:link w:val="Caption"/>
    <w:uiPriority w:val="6"/>
    <w:rsid w:val="00F041E5"/>
    <w:rPr>
      <w:iCs/>
      <w:color w:val="000000" w:themeColor="text1"/>
      <w:sz w:val="22"/>
      <w:szCs w:val="18"/>
    </w:rPr>
  </w:style>
  <w:style w:type="paragraph" w:customStyle="1" w:styleId="GOATABCAP">
    <w:name w:val="GOA TABCAP"/>
    <w:basedOn w:val="Caption"/>
    <w:link w:val="GOATABCAPChar"/>
    <w:uiPriority w:val="4"/>
    <w:qFormat/>
    <w:rsid w:val="0086608C"/>
    <w:pPr>
      <w:keepNext/>
      <w:spacing w:after="40"/>
    </w:pPr>
  </w:style>
  <w:style w:type="character" w:customStyle="1" w:styleId="GOATABCAPChar">
    <w:name w:val="GOA TABCAP Char"/>
    <w:basedOn w:val="CaptionChar"/>
    <w:link w:val="GOATABCAP"/>
    <w:uiPriority w:val="4"/>
    <w:rsid w:val="0086608C"/>
    <w:rPr>
      <w:iCs/>
      <w:color w:val="000000" w:themeColor="text1"/>
      <w:sz w:val="22"/>
      <w:szCs w:val="18"/>
    </w:rPr>
  </w:style>
  <w:style w:type="table" w:styleId="PlainTable1">
    <w:name w:val="Plain Table 1"/>
    <w:basedOn w:val="TableNormal"/>
    <w:uiPriority w:val="41"/>
    <w:rsid w:val="0063475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264678"/>
    <w:rPr>
      <w:color w:val="000000" w:themeColor="tex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jamin\AppData\Roaming\Microsoft\QuickStyles\GOA%20Styles%20V2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%20GOA\Dropbox\GOA%20Work%20folder\Winter%202017\GONU00617%20Canola%20P%20rate%20x%20Placement\GONU00617%20Canola%20nutrition%20-%20P%20rate%20x%20placeme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%20GOA\Dropbox\GOA%20Work%20folder\Winter%202017\GONU00617%20Canola%20P%20rate%20x%20Placement\GONU00617%20Canola%20nutrition%20-%20P%20rate%20x%20placemen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%20GOA\Dropbox\GOA%20Work%20folder\Winter%202017\GONU00617%20Canola%20P%20rate%20x%20Placement\GONU00617%20Canola%20nutrition%20-%20P%20rate%20x%20placemen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%20GOA\Dropbox\GOA%20Work%20folder\Winter%202017\GONU00617%20Canola%20P%20rate%20x%20Placement\GONU00617%20Canola%20nutrition%20-%20P%20rate%20x%20placemen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[GONU00617 Canola nutrition - P rate x placement.xlsx]Stats Nyn!PivotTable1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>
        <c:manualLayout>
          <c:layoutTarget val="inner"/>
          <c:xMode val="edge"/>
          <c:yMode val="edge"/>
          <c:x val="7.3287727126722171E-2"/>
          <c:y val="4.8511576626240352E-2"/>
          <c:w val="0.90245648456015781"/>
          <c:h val="0.791914158469992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'Stats Nyn'!$C$114:$C$115</c:f>
              <c:strCache>
                <c:ptCount val="1"/>
                <c:pt idx="0">
                  <c:v>plant est placement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'Stats Nyn'!$A$116:$B$121</c:f>
              <c:multiLvlStrCache>
                <c:ptCount val="6"/>
                <c:lvl>
                  <c:pt idx="0">
                    <c:v>a</c:v>
                  </c:pt>
                  <c:pt idx="1">
                    <c:v>b</c:v>
                  </c:pt>
                  <c:pt idx="2">
                    <c:v>ab</c:v>
                  </c:pt>
                  <c:pt idx="3">
                    <c:v>a</c:v>
                  </c:pt>
                  <c:pt idx="4">
                    <c:v>a</c:v>
                  </c:pt>
                  <c:pt idx="5">
                    <c:v> </c:v>
                  </c:pt>
                </c:lvl>
                <c:lvl>
                  <c:pt idx="0">
                    <c:v>Control </c:v>
                  </c:pt>
                  <c:pt idx="1">
                    <c:v>With</c:v>
                  </c:pt>
                  <c:pt idx="2">
                    <c:v>Below</c:v>
                  </c:pt>
                  <c:pt idx="3">
                    <c:v>Topdressed</c:v>
                  </c:pt>
                  <c:pt idx="4">
                    <c:v>IBS</c:v>
                  </c:pt>
                  <c:pt idx="5">
                    <c:v>lsd</c:v>
                  </c:pt>
                </c:lvl>
              </c:multiLvlStrCache>
            </c:multiLvlStrRef>
          </c:cat>
          <c:val>
            <c:numRef>
              <c:f>'Stats Nyn'!$C$116:$C$121</c:f>
              <c:numCache>
                <c:formatCode>0.00</c:formatCode>
                <c:ptCount val="6"/>
                <c:pt idx="0">
                  <c:v>11.912003244119999</c:v>
                </c:pt>
                <c:pt idx="1">
                  <c:v>8.3806434171397708</c:v>
                </c:pt>
                <c:pt idx="2">
                  <c:v>11.557177615571799</c:v>
                </c:pt>
                <c:pt idx="3">
                  <c:v>13.584752635847501</c:v>
                </c:pt>
                <c:pt idx="4">
                  <c:v>12.097864287645301</c:v>
                </c:pt>
                <c:pt idx="5">
                  <c:v>3.63171978583705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C5-4B76-9540-F167A05E41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48738320"/>
        <c:axId val="1348730832"/>
      </c:barChart>
      <c:catAx>
        <c:axId val="134873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730832"/>
        <c:crosses val="autoZero"/>
        <c:auto val="1"/>
        <c:lblAlgn val="ctr"/>
        <c:lblOffset val="100"/>
        <c:noMultiLvlLbl val="0"/>
      </c:catAx>
      <c:valAx>
        <c:axId val="1348730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b="1"/>
                  <a:t>Establishement (plants/m</a:t>
                </a:r>
                <a:r>
                  <a:rPr lang="en-AU" b="1" baseline="30000"/>
                  <a:t>2</a:t>
                </a:r>
                <a:r>
                  <a:rPr lang="en-AU" b="1"/>
                  <a:t>)</a:t>
                </a:r>
              </a:p>
            </c:rich>
          </c:tx>
          <c:layout>
            <c:manualLayout>
              <c:xMode val="edge"/>
              <c:yMode val="edge"/>
              <c:x val="4.410143329658214E-3"/>
              <c:y val="0.1853218623306044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nextTo"/>
        <c:spPr>
          <a:noFill/>
          <a:ln>
            <a:solidFill>
              <a:schemeClr val="bg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738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[GONU00617 Canola nutrition - P rate x placement.xlsx]Stats Nyn!PivotTable4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>
        <c:manualLayout>
          <c:layoutTarget val="inner"/>
          <c:xMode val="edge"/>
          <c:yMode val="edge"/>
          <c:x val="8.2152115219335187E-2"/>
          <c:y val="4.8511576626240352E-2"/>
          <c:w val="0.89359209646754467"/>
          <c:h val="0.7292678988445077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'Stats Nyn'!$C$84:$C$85</c:f>
              <c:strCache>
                <c:ptCount val="1"/>
                <c:pt idx="0">
                  <c:v>yield rate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'Stats Nyn'!$A$86:$B$90</c:f>
              <c:multiLvlStrCache>
                <c:ptCount val="5"/>
                <c:lvl>
                  <c:pt idx="0">
                    <c:v>b</c:v>
                  </c:pt>
                  <c:pt idx="1">
                    <c:v>a</c:v>
                  </c:pt>
                  <c:pt idx="2">
                    <c:v>a</c:v>
                  </c:pt>
                  <c:pt idx="3">
                    <c:v>a</c:v>
                  </c:pt>
                  <c:pt idx="4">
                    <c:v> </c:v>
                  </c:pt>
                </c:lvl>
                <c:lvl>
                  <c:pt idx="0">
                    <c:v>0</c:v>
                  </c:pt>
                  <c:pt idx="1">
                    <c:v>15</c:v>
                  </c:pt>
                  <c:pt idx="2">
                    <c:v>30</c:v>
                  </c:pt>
                  <c:pt idx="3">
                    <c:v>45</c:v>
                  </c:pt>
                  <c:pt idx="4">
                    <c:v>lsd </c:v>
                  </c:pt>
                </c:lvl>
              </c:multiLvlStrCache>
            </c:multiLvlStrRef>
          </c:cat>
          <c:val>
            <c:numRef>
              <c:f>'Stats Nyn'!$C$86:$C$90</c:f>
              <c:numCache>
                <c:formatCode>0.0</c:formatCode>
                <c:ptCount val="5"/>
                <c:pt idx="0">
                  <c:v>0.29134900235202299</c:v>
                </c:pt>
                <c:pt idx="1">
                  <c:v>0.38881489629263</c:v>
                </c:pt>
                <c:pt idx="2">
                  <c:v>0.43143454036929701</c:v>
                </c:pt>
                <c:pt idx="3">
                  <c:v>0.397255561162426</c:v>
                </c:pt>
                <c:pt idx="4">
                  <c:v>5.0230171767150597E-2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662-4F1C-9BAB-DA08C2DA93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8897807"/>
        <c:axId val="408882831"/>
      </c:barChart>
      <c:catAx>
        <c:axId val="40889780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sz="1000" b="1"/>
                  <a:t>Phosphorous rate (kg/ha)</a:t>
                </a:r>
              </a:p>
            </c:rich>
          </c:tx>
          <c:layout>
            <c:manualLayout>
              <c:xMode val="edge"/>
              <c:yMode val="edge"/>
              <c:x val="0.41348219013968346"/>
              <c:y val="0.9302315325248070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8882831"/>
        <c:crosses val="autoZero"/>
        <c:auto val="1"/>
        <c:lblAlgn val="ctr"/>
        <c:lblOffset val="100"/>
        <c:noMultiLvlLbl val="0"/>
      </c:catAx>
      <c:valAx>
        <c:axId val="4088828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sz="1000" b="1"/>
                  <a:t>Yield (t/ha)</a:t>
                </a:r>
              </a:p>
            </c:rich>
          </c:tx>
          <c:layout>
            <c:manualLayout>
              <c:xMode val="edge"/>
              <c:yMode val="edge"/>
              <c:x val="2.205071664829107E-3"/>
              <c:y val="0.2611391712750349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" sourceLinked="1"/>
        <c:majorTickMark val="none"/>
        <c:minorTickMark val="none"/>
        <c:tickLblPos val="nextTo"/>
        <c:spPr>
          <a:noFill/>
          <a:ln>
            <a:solidFill>
              <a:schemeClr val="bg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8897807"/>
        <c:crosses val="autoZero"/>
        <c:crossBetween val="between"/>
        <c:majorUnit val="0.1"/>
        <c:minorUnit val="2.0000000000000004E-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50"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[GONU00617 Canola nutrition - P rate x placement.xlsx]Stats Nyn!PivotTable5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>
        <c:manualLayout>
          <c:layoutTarget val="inner"/>
          <c:xMode val="edge"/>
          <c:yMode val="edge"/>
          <c:x val="8.6562258548993409E-2"/>
          <c:y val="4.8511576626240352E-2"/>
          <c:w val="0.88918195313788639"/>
          <c:h val="0.7424983288334823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'Stats Nyn'!$C$95:$C$96</c:f>
              <c:strCache>
                <c:ptCount val="1"/>
                <c:pt idx="0">
                  <c:v>yield placement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'Stats Nyn'!$A$97:$B$102</c:f>
              <c:multiLvlStrCache>
                <c:ptCount val="6"/>
                <c:lvl>
                  <c:pt idx="0">
                    <c:v>a</c:v>
                  </c:pt>
                  <c:pt idx="1">
                    <c:v>a</c:v>
                  </c:pt>
                  <c:pt idx="2">
                    <c:v>ab</c:v>
                  </c:pt>
                  <c:pt idx="3">
                    <c:v>b</c:v>
                  </c:pt>
                  <c:pt idx="4">
                    <c:v>c</c:v>
                  </c:pt>
                  <c:pt idx="5">
                    <c:v> </c:v>
                  </c:pt>
                </c:lvl>
                <c:lvl>
                  <c:pt idx="0">
                    <c:v>Below</c:v>
                  </c:pt>
                  <c:pt idx="1">
                    <c:v>With</c:v>
                  </c:pt>
                  <c:pt idx="2">
                    <c:v>Topdressed</c:v>
                  </c:pt>
                  <c:pt idx="3">
                    <c:v>IBS</c:v>
                  </c:pt>
                  <c:pt idx="4">
                    <c:v>Control </c:v>
                  </c:pt>
                  <c:pt idx="5">
                    <c:v>lsd</c:v>
                  </c:pt>
                </c:lvl>
              </c:multiLvlStrCache>
            </c:multiLvlStrRef>
          </c:cat>
          <c:val>
            <c:numRef>
              <c:f>'Stats Nyn'!$C$97:$C$102</c:f>
              <c:numCache>
                <c:formatCode>0.00</c:formatCode>
                <c:ptCount val="6"/>
                <c:pt idx="0">
                  <c:v>0.44395404901327501</c:v>
                </c:pt>
                <c:pt idx="1">
                  <c:v>0.43244928198461702</c:v>
                </c:pt>
                <c:pt idx="2">
                  <c:v>0.389193754791753</c:v>
                </c:pt>
                <c:pt idx="3">
                  <c:v>0.35774291130949099</c:v>
                </c:pt>
                <c:pt idx="4">
                  <c:v>0.29134900235202199</c:v>
                </c:pt>
                <c:pt idx="5">
                  <c:v>5.6502398393406199E-2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65-4B16-84DC-5259C857A5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5846959"/>
        <c:axId val="405840719"/>
      </c:barChart>
      <c:catAx>
        <c:axId val="40584695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b="1"/>
                  <a:t>Phosphorous placement</a:t>
                </a:r>
              </a:p>
            </c:rich>
          </c:tx>
          <c:layout>
            <c:manualLayout>
              <c:xMode val="edge"/>
              <c:yMode val="edge"/>
              <c:x val="0.42256795353723009"/>
              <c:y val="0.9329435970448567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840719"/>
        <c:crosses val="autoZero"/>
        <c:auto val="1"/>
        <c:lblAlgn val="ctr"/>
        <c:lblOffset val="100"/>
        <c:noMultiLvlLbl val="0"/>
      </c:catAx>
      <c:valAx>
        <c:axId val="4058407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b="1"/>
                  <a:t>Yield (t/ha)</a:t>
                </a:r>
              </a:p>
            </c:rich>
          </c:tx>
          <c:layout>
            <c:manualLayout>
              <c:xMode val="edge"/>
              <c:yMode val="edge"/>
              <c:x val="2.205071664829107E-3"/>
              <c:y val="0.2718995737440206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solidFill>
              <a:schemeClr val="bg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846959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[GONU00617 Canola nutrition - P rate x placement.xlsx]Stats Nyn!PivotTable2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>
        <c:manualLayout>
          <c:layoutTarget val="inner"/>
          <c:xMode val="edge"/>
          <c:yMode val="edge"/>
          <c:x val="7.2475323164538266E-2"/>
          <c:y val="4.8511576626240352E-2"/>
          <c:w val="0.90326888852234155"/>
          <c:h val="0.6649162680464280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'Stats Nyn'!$D$134:$D$135</c:f>
              <c:strCache>
                <c:ptCount val="1"/>
                <c:pt idx="0">
                  <c:v>yield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'Stats Nyn'!$A$136:$C$149</c:f>
              <c:multiLvlStrCache>
                <c:ptCount val="14"/>
                <c:lvl>
                  <c:pt idx="0">
                    <c:v>e</c:v>
                  </c:pt>
                  <c:pt idx="1">
                    <c:v>abcd</c:v>
                  </c:pt>
                  <c:pt idx="2">
                    <c:v>bcd</c:v>
                  </c:pt>
                  <c:pt idx="3">
                    <c:v>ab</c:v>
                  </c:pt>
                  <c:pt idx="4">
                    <c:v>abc</c:v>
                  </c:pt>
                  <c:pt idx="5">
                    <c:v>a</c:v>
                  </c:pt>
                  <c:pt idx="6">
                    <c:v>cde</c:v>
                  </c:pt>
                  <c:pt idx="7">
                    <c:v>de</c:v>
                  </c:pt>
                  <c:pt idx="8">
                    <c:v>bcd</c:v>
                  </c:pt>
                  <c:pt idx="9">
                    <c:v>bcd</c:v>
                  </c:pt>
                  <c:pt idx="10">
                    <c:v>de</c:v>
                  </c:pt>
                  <c:pt idx="11">
                    <c:v>bcd</c:v>
                  </c:pt>
                  <c:pt idx="12">
                    <c:v>cde</c:v>
                  </c:pt>
                  <c:pt idx="13">
                    <c:v> </c:v>
                  </c:pt>
                </c:lvl>
                <c:lvl>
                  <c:pt idx="0">
                    <c:v>0</c:v>
                  </c:pt>
                  <c:pt idx="1">
                    <c:v>15</c:v>
                  </c:pt>
                  <c:pt idx="2">
                    <c:v>30</c:v>
                  </c:pt>
                  <c:pt idx="3">
                    <c:v>45</c:v>
                  </c:pt>
                  <c:pt idx="4">
                    <c:v>15</c:v>
                  </c:pt>
                  <c:pt idx="5">
                    <c:v>30</c:v>
                  </c:pt>
                  <c:pt idx="6">
                    <c:v>45</c:v>
                  </c:pt>
                  <c:pt idx="7">
                    <c:v>15</c:v>
                  </c:pt>
                  <c:pt idx="8">
                    <c:v>30</c:v>
                  </c:pt>
                  <c:pt idx="9">
                    <c:v>45</c:v>
                  </c:pt>
                  <c:pt idx="10">
                    <c:v>15</c:v>
                  </c:pt>
                  <c:pt idx="11">
                    <c:v>30</c:v>
                  </c:pt>
                  <c:pt idx="12">
                    <c:v>45</c:v>
                  </c:pt>
                  <c:pt idx="13">
                    <c:v>lsd </c:v>
                  </c:pt>
                </c:lvl>
                <c:lvl>
                  <c:pt idx="0">
                    <c:v>Control </c:v>
                  </c:pt>
                  <c:pt idx="1">
                    <c:v>With</c:v>
                  </c:pt>
                  <c:pt idx="4">
                    <c:v>Below</c:v>
                  </c:pt>
                  <c:pt idx="7">
                    <c:v>Topdressed</c:v>
                  </c:pt>
                  <c:pt idx="10">
                    <c:v>IBS</c:v>
                  </c:pt>
                  <c:pt idx="13">
                    <c:v>lsd</c:v>
                  </c:pt>
                </c:lvl>
              </c:multiLvlStrCache>
            </c:multiLvlStrRef>
          </c:cat>
          <c:val>
            <c:numRef>
              <c:f>'Stats Nyn'!$D$136:$D$149</c:f>
              <c:numCache>
                <c:formatCode>0.00</c:formatCode>
                <c:ptCount val="14"/>
                <c:pt idx="0">
                  <c:v>0.29134900235202199</c:v>
                </c:pt>
                <c:pt idx="1">
                  <c:v>0.42655984938403602</c:v>
                </c:pt>
                <c:pt idx="2">
                  <c:v>0.41192519594166999</c:v>
                </c:pt>
                <c:pt idx="3">
                  <c:v>0.45886280062814599</c:v>
                </c:pt>
                <c:pt idx="4">
                  <c:v>0.45234804552040497</c:v>
                </c:pt>
                <c:pt idx="5">
                  <c:v>0.52197815415152204</c:v>
                </c:pt>
                <c:pt idx="6">
                  <c:v>0.35753594736789701</c:v>
                </c:pt>
                <c:pt idx="7">
                  <c:v>0.33451258173661302</c:v>
                </c:pt>
                <c:pt idx="8">
                  <c:v>0.41806555518492799</c:v>
                </c:pt>
                <c:pt idx="9">
                  <c:v>0.41500312745371898</c:v>
                </c:pt>
                <c:pt idx="10">
                  <c:v>0.34183910852946298</c:v>
                </c:pt>
                <c:pt idx="11">
                  <c:v>0.37376925619906698</c:v>
                </c:pt>
                <c:pt idx="12">
                  <c:v>0.357620369199942</c:v>
                </c:pt>
                <c:pt idx="13">
                  <c:v>9.7223502224846201E-2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81-4EDF-8EF9-FF640D6A4B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48729584"/>
        <c:axId val="1348730416"/>
      </c:barChart>
      <c:catAx>
        <c:axId val="13487295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sz="1000" b="1"/>
                  <a:t>Phosphorous rate (kg/ha) and placement</a:t>
                </a:r>
              </a:p>
            </c:rich>
          </c:tx>
          <c:layout>
            <c:manualLayout>
              <c:xMode val="edge"/>
              <c:yMode val="edge"/>
              <c:x val="0.33538341334676053"/>
              <c:y val="0.9291671947842241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730416"/>
        <c:crosses val="autoZero"/>
        <c:auto val="1"/>
        <c:lblAlgn val="ctr"/>
        <c:lblOffset val="100"/>
        <c:noMultiLvlLbl val="0"/>
      </c:catAx>
      <c:valAx>
        <c:axId val="1348730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AU" sz="1000" b="1"/>
                  <a:t>Yield (t/ha)</a:t>
                </a:r>
              </a:p>
            </c:rich>
          </c:tx>
          <c:layout>
            <c:manualLayout>
              <c:xMode val="edge"/>
              <c:yMode val="edge"/>
              <c:x val="3.6027745704885053E-4"/>
              <c:y val="0.2252322704424901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solidFill>
              <a:schemeClr val="bg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729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1CADD-4E07-45B0-8FE4-D33405DE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GOA Styles V2.dotx</Template>
  <TotalTime>91</TotalTime>
  <Pages>1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obrien;Julie Monroe</dc:creator>
  <cp:keywords/>
  <dc:description>Ready for review</dc:description>
  <cp:lastModifiedBy>benjamin obrien</cp:lastModifiedBy>
  <cp:revision>5</cp:revision>
  <cp:lastPrinted>2021-02-03T00:46:00Z</cp:lastPrinted>
  <dcterms:created xsi:type="dcterms:W3CDTF">2021-01-21T02:22:00Z</dcterms:created>
  <dcterms:modified xsi:type="dcterms:W3CDTF">2021-02-03T00:46:00Z</dcterms:modified>
</cp:coreProperties>
</file>